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F0" w:rsidRPr="00AF52F0" w:rsidRDefault="00AF52F0" w:rsidP="00025607">
      <w:pPr>
        <w:rPr>
          <w:rFonts w:asciiTheme="majorHAnsi" w:eastAsia="Times New Roman" w:hAnsiTheme="majorHAnsi" w:cstheme="majorBidi"/>
          <w:b/>
          <w:spacing w:val="-10"/>
          <w:kern w:val="28"/>
          <w:sz w:val="48"/>
          <w:szCs w:val="56"/>
          <w:lang w:eastAsia="cs-CZ"/>
        </w:rPr>
      </w:pPr>
      <w:r w:rsidRPr="00AF52F0">
        <w:rPr>
          <w:rFonts w:asciiTheme="majorHAnsi" w:eastAsia="Times New Roman" w:hAnsiTheme="majorHAnsi" w:cstheme="majorBidi"/>
          <w:b/>
          <w:spacing w:val="-10"/>
          <w:kern w:val="28"/>
          <w:sz w:val="48"/>
          <w:szCs w:val="56"/>
          <w:lang w:eastAsia="cs-CZ"/>
        </w:rPr>
        <w:t>Několik komentářů k Pavlově blogu k výroční české konferenci 2020</w:t>
      </w:r>
    </w:p>
    <w:p w:rsidR="00025607" w:rsidRPr="00AF52F0" w:rsidRDefault="00025607" w:rsidP="00025607">
      <w:pPr>
        <w:rPr>
          <w:lang w:eastAsia="cs-CZ"/>
        </w:rPr>
      </w:pPr>
      <w:r w:rsidRPr="00AF52F0">
        <w:rPr>
          <w:lang w:eastAsia="cs-CZ"/>
        </w:rPr>
        <w:t>Autor: Vladimir Kufner</w:t>
      </w:r>
    </w:p>
    <w:p w:rsidR="00025607" w:rsidRPr="00AF52F0" w:rsidRDefault="00AF52F0" w:rsidP="00025607">
      <w:pPr>
        <w:rPr>
          <w:lang w:eastAsia="cs-CZ"/>
        </w:rPr>
      </w:pPr>
      <w:r w:rsidRPr="00AF52F0">
        <w:rPr>
          <w:lang w:eastAsia="cs-CZ"/>
        </w:rPr>
        <w:t>Poslední úprava:</w:t>
      </w:r>
      <w:r w:rsidR="00025607" w:rsidRPr="00AF52F0">
        <w:rPr>
          <w:lang w:eastAsia="cs-CZ"/>
        </w:rPr>
        <w:t xml:space="preserve"> 24.2.2020</w:t>
      </w:r>
    </w:p>
    <w:p w:rsidR="00D53811" w:rsidRPr="00AF52F0" w:rsidRDefault="00AF52F0" w:rsidP="00D53811">
      <w:pPr>
        <w:pStyle w:val="Nadpis1"/>
        <w:rPr>
          <w:lang w:val="cs-CZ"/>
        </w:rPr>
      </w:pPr>
      <w:r w:rsidRPr="00AF52F0">
        <w:rPr>
          <w:lang w:val="cs-CZ"/>
        </w:rPr>
        <w:t>Odkazy</w:t>
      </w:r>
    </w:p>
    <w:p w:rsidR="00D53811" w:rsidRPr="00AF52F0" w:rsidRDefault="00F35679" w:rsidP="00D53811">
      <w:pPr>
        <w:pStyle w:val="Odstavecseseznamem"/>
        <w:numPr>
          <w:ilvl w:val="0"/>
          <w:numId w:val="3"/>
        </w:numPr>
        <w:rPr>
          <w:lang w:eastAsia="cs-CZ"/>
        </w:rPr>
      </w:pPr>
      <w:hyperlink r:id="rId5" w:history="1">
        <w:r w:rsidR="00D53811" w:rsidRPr="00AF52F0">
          <w:rPr>
            <w:rStyle w:val="Hypertextovodkaz"/>
            <w:lang w:eastAsia="cs-CZ"/>
          </w:rPr>
          <w:t>Paul Wilkinson’ blog</w:t>
        </w:r>
      </w:hyperlink>
    </w:p>
    <w:p w:rsidR="00D53811" w:rsidRPr="00AF52F0" w:rsidRDefault="00F35679" w:rsidP="00D53811">
      <w:pPr>
        <w:pStyle w:val="Odstavecseseznamem"/>
        <w:numPr>
          <w:ilvl w:val="0"/>
          <w:numId w:val="3"/>
        </w:numPr>
        <w:rPr>
          <w:lang w:eastAsia="cs-CZ"/>
        </w:rPr>
      </w:pPr>
      <w:hyperlink r:id="rId6" w:history="1">
        <w:r w:rsidR="00D53811" w:rsidRPr="00AF52F0">
          <w:rPr>
            <w:rStyle w:val="Hypertextovodkaz"/>
            <w:lang w:eastAsia="cs-CZ"/>
          </w:rPr>
          <w:t>LinkedIn</w:t>
        </w:r>
      </w:hyperlink>
    </w:p>
    <w:p w:rsidR="00D53811" w:rsidRPr="00AF52F0" w:rsidRDefault="00F35679" w:rsidP="00D53811">
      <w:pPr>
        <w:pStyle w:val="Odstavecseseznamem"/>
        <w:numPr>
          <w:ilvl w:val="0"/>
          <w:numId w:val="3"/>
        </w:numPr>
        <w:rPr>
          <w:lang w:eastAsia="cs-CZ"/>
        </w:rPr>
      </w:pPr>
      <w:hyperlink r:id="rId7" w:history="1">
        <w:r w:rsidR="00D53811" w:rsidRPr="00AF52F0">
          <w:rPr>
            <w:rStyle w:val="Hypertextovodkaz"/>
            <w:lang w:eastAsia="cs-CZ"/>
          </w:rPr>
          <w:t xml:space="preserve">itSMF CZ </w:t>
        </w:r>
        <w:proofErr w:type="spellStart"/>
        <w:r w:rsidR="00D53811" w:rsidRPr="00AF52F0">
          <w:rPr>
            <w:rStyle w:val="Hypertextovodkaz"/>
            <w:lang w:eastAsia="cs-CZ"/>
          </w:rPr>
          <w:t>conference</w:t>
        </w:r>
        <w:proofErr w:type="spellEnd"/>
        <w:r w:rsidR="00D53811" w:rsidRPr="00AF52F0">
          <w:rPr>
            <w:rStyle w:val="Hypertextovodkaz"/>
            <w:lang w:eastAsia="cs-CZ"/>
          </w:rPr>
          <w:t xml:space="preserve"> </w:t>
        </w:r>
        <w:proofErr w:type="spellStart"/>
        <w:r w:rsidR="00D53811" w:rsidRPr="00AF52F0">
          <w:rPr>
            <w:rStyle w:val="Hypertextovodkaz"/>
            <w:lang w:eastAsia="cs-CZ"/>
          </w:rPr>
          <w:t>site</w:t>
        </w:r>
        <w:proofErr w:type="spellEnd"/>
      </w:hyperlink>
    </w:p>
    <w:p w:rsidR="00AF52F0" w:rsidRPr="00AF52F0" w:rsidRDefault="00AF52F0" w:rsidP="0003638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b/>
          <w:color w:val="C00000"/>
          <w:sz w:val="32"/>
          <w:szCs w:val="32"/>
          <w:lang w:eastAsia="cs-CZ"/>
        </w:rPr>
      </w:pPr>
      <w:r w:rsidRPr="00AF52F0">
        <w:rPr>
          <w:rFonts w:asciiTheme="majorHAnsi" w:eastAsia="Times New Roman" w:hAnsiTheme="majorHAnsi" w:cstheme="majorBidi"/>
          <w:b/>
          <w:color w:val="C00000"/>
          <w:sz w:val="32"/>
          <w:szCs w:val="32"/>
          <w:lang w:eastAsia="cs-CZ"/>
        </w:rPr>
        <w:t>Rozumí lidé ITIL</w:t>
      </w:r>
      <w:r w:rsidRPr="00AF52F0">
        <w:rPr>
          <w:rFonts w:asciiTheme="majorHAnsi" w:eastAsia="Times New Roman" w:hAnsiTheme="majorHAnsi" w:cstheme="majorBidi"/>
          <w:b/>
          <w:color w:val="C00000"/>
          <w:sz w:val="32"/>
          <w:szCs w:val="32"/>
          <w:lang w:eastAsia="cs-CZ"/>
        </w:rPr>
        <w:t>u</w:t>
      </w:r>
      <w:r w:rsidRPr="00AF52F0">
        <w:rPr>
          <w:rFonts w:asciiTheme="majorHAnsi" w:eastAsia="Times New Roman" w:hAnsiTheme="majorHAnsi" w:cstheme="majorBidi"/>
          <w:b/>
          <w:color w:val="C00000"/>
          <w:sz w:val="32"/>
          <w:szCs w:val="32"/>
          <w:lang w:eastAsia="cs-CZ"/>
        </w:rPr>
        <w:t>4?</w:t>
      </w:r>
    </w:p>
    <w:p w:rsidR="00AF52F0" w:rsidRPr="00AF52F0" w:rsidRDefault="00AF52F0" w:rsidP="00036385">
      <w:pPr>
        <w:pStyle w:val="Nadpis2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</w:pPr>
      <w:r w:rsidRPr="00AF52F0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Paule,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určitě máš</w:t>
      </w:r>
      <w:r w:rsidRPr="00AF52F0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největší znalosti v mezinárodním kontextu (já osobně mohu hodnotit jen pro CZ / SK / D část Evropy). Opravdu jsem ocenil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tvoje</w:t>
      </w:r>
      <w:r w:rsidRPr="00AF52F0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názory.</w:t>
      </w:r>
    </w:p>
    <w:p w:rsidR="00036385" w:rsidRPr="00BB26BD" w:rsidRDefault="00AF52F0" w:rsidP="00036385">
      <w:pPr>
        <w:pStyle w:val="Nadpis2"/>
        <w:rPr>
          <w:lang w:eastAsia="cs-CZ"/>
        </w:rPr>
      </w:pPr>
      <w:r w:rsidRPr="00BB26BD">
        <w:rPr>
          <w:lang w:eastAsia="cs-CZ"/>
        </w:rPr>
        <w:t>Definice služby</w:t>
      </w:r>
    </w:p>
    <w:p w:rsidR="00BB26BD" w:rsidRPr="00BB26BD" w:rsidRDefault="00BB26BD" w:rsidP="00036385">
      <w:pPr>
        <w:shd w:val="clear" w:color="auto" w:fill="FFFFFF"/>
        <w:spacing w:before="100" w:beforeAutospacing="1" w:after="100" w:afterAutospacing="1" w:line="240" w:lineRule="auto"/>
        <w:rPr>
          <w:lang w:eastAsia="cs-CZ"/>
        </w:rPr>
      </w:pPr>
      <w:r>
        <w:rPr>
          <w:lang w:eastAsia="cs-CZ"/>
        </w:rPr>
        <w:t xml:space="preserve">Paule, </w:t>
      </w:r>
      <w:r w:rsidRPr="00BB26BD">
        <w:rPr>
          <w:lang w:eastAsia="cs-CZ"/>
        </w:rPr>
        <w:t xml:space="preserve">některé </w:t>
      </w:r>
      <w:r>
        <w:rPr>
          <w:lang w:eastAsia="cs-CZ"/>
        </w:rPr>
        <w:t>tvé</w:t>
      </w:r>
      <w:r w:rsidR="00AF52F0" w:rsidRPr="00BB26BD">
        <w:rPr>
          <w:lang w:eastAsia="cs-CZ"/>
        </w:rPr>
        <w:t xml:space="preserve"> závěry</w:t>
      </w:r>
      <w:r>
        <w:rPr>
          <w:lang w:eastAsia="cs-CZ"/>
        </w:rPr>
        <w:t>,</w:t>
      </w:r>
      <w:r w:rsidR="00AF52F0" w:rsidRPr="00BB26BD">
        <w:rPr>
          <w:lang w:eastAsia="cs-CZ"/>
        </w:rPr>
        <w:t xml:space="preserve"> týkající se hodnocení hlasování o definici služby, </w:t>
      </w:r>
      <w:r>
        <w:rPr>
          <w:lang w:eastAsia="cs-CZ"/>
        </w:rPr>
        <w:t xml:space="preserve">považuji </w:t>
      </w:r>
      <w:r w:rsidR="00AF52F0" w:rsidRPr="00BB26BD">
        <w:rPr>
          <w:lang w:eastAsia="cs-CZ"/>
        </w:rPr>
        <w:t xml:space="preserve">osobně za </w:t>
      </w:r>
      <w:r>
        <w:rPr>
          <w:lang w:eastAsia="cs-CZ"/>
        </w:rPr>
        <w:t>poněkud</w:t>
      </w:r>
      <w:r w:rsidR="00AF52F0" w:rsidRPr="00BB26BD">
        <w:rPr>
          <w:lang w:eastAsia="cs-CZ"/>
        </w:rPr>
        <w:t xml:space="preserve"> zavádějící. Podle mé zkušenosti je to částečně </w:t>
      </w:r>
      <w:r>
        <w:rPr>
          <w:lang w:eastAsia="cs-CZ"/>
        </w:rPr>
        <w:t xml:space="preserve">věc </w:t>
      </w:r>
      <w:r w:rsidR="00AF52F0" w:rsidRPr="00BB26BD">
        <w:rPr>
          <w:lang w:eastAsia="cs-CZ"/>
        </w:rPr>
        <w:t>kultur</w:t>
      </w:r>
      <w:r>
        <w:rPr>
          <w:lang w:eastAsia="cs-CZ"/>
        </w:rPr>
        <w:t>y,</w:t>
      </w:r>
      <w:r w:rsidR="00AF52F0" w:rsidRPr="00BB26BD">
        <w:rPr>
          <w:lang w:eastAsia="cs-CZ"/>
        </w:rPr>
        <w:t xml:space="preserve"> částečně záležitost jazyka. Většina „typických“ </w:t>
      </w:r>
      <w:r>
        <w:rPr>
          <w:lang w:eastAsia="cs-CZ"/>
        </w:rPr>
        <w:t xml:space="preserve">návštěvníků </w:t>
      </w:r>
      <w:r w:rsidR="00AF52F0" w:rsidRPr="00BB26BD">
        <w:rPr>
          <w:lang w:eastAsia="cs-CZ"/>
        </w:rPr>
        <w:t>konferencí itSMF CZ př</w:t>
      </w:r>
      <w:r>
        <w:rPr>
          <w:lang w:eastAsia="cs-CZ"/>
        </w:rPr>
        <w:t>ichází</w:t>
      </w:r>
      <w:r w:rsidR="00AF52F0" w:rsidRPr="00BB26BD">
        <w:rPr>
          <w:lang w:eastAsia="cs-CZ"/>
        </w:rPr>
        <w:t xml:space="preserve"> jednoduše jen proto, aby </w:t>
      </w:r>
      <w:r>
        <w:rPr>
          <w:lang w:eastAsia="cs-CZ"/>
        </w:rPr>
        <w:t xml:space="preserve">slyšela </w:t>
      </w:r>
      <w:r w:rsidR="00AF52F0" w:rsidRPr="00BB26BD">
        <w:rPr>
          <w:lang w:eastAsia="cs-CZ"/>
        </w:rPr>
        <w:t xml:space="preserve">další zkušenosti a neměla by </w:t>
      </w:r>
      <w:r w:rsidR="005179AD">
        <w:rPr>
          <w:lang w:eastAsia="cs-CZ"/>
        </w:rPr>
        <w:t>se u ní prověřovat</w:t>
      </w:r>
      <w:r w:rsidR="00AF52F0" w:rsidRPr="00BB26BD">
        <w:rPr>
          <w:lang w:eastAsia="cs-CZ"/>
        </w:rPr>
        <w:t xml:space="preserve"> přesnost a úplnost definice služby. Někteří z nich se stále stydí za úroveň své angličtiny (viz moje osobní zkušenost na semináři DevOps druhý den), někteří z nich jsou jen introverti, kteří mají problémy veřejně vystoupit na tak velké konferenci.</w:t>
      </w:r>
    </w:p>
    <w:p w:rsidR="005179AD" w:rsidRDefault="005179AD" w:rsidP="00036385">
      <w:pPr>
        <w:shd w:val="clear" w:color="auto" w:fill="FFFFFF"/>
        <w:spacing w:before="100" w:beforeAutospacing="1" w:after="100" w:afterAutospacing="1" w:line="240" w:lineRule="auto"/>
        <w:rPr>
          <w:lang w:eastAsia="cs-CZ"/>
        </w:rPr>
      </w:pPr>
      <w:r w:rsidRPr="005179AD">
        <w:rPr>
          <w:lang w:eastAsia="cs-CZ"/>
        </w:rPr>
        <w:t xml:space="preserve">Osobně jsem přesvědčen, že pokud </w:t>
      </w:r>
      <w:r>
        <w:rPr>
          <w:lang w:eastAsia="cs-CZ"/>
        </w:rPr>
        <w:t>byste</w:t>
      </w:r>
      <w:r w:rsidRPr="005179AD">
        <w:rPr>
          <w:lang w:eastAsia="cs-CZ"/>
        </w:rPr>
        <w:t xml:space="preserve"> Pavl</w:t>
      </w:r>
      <w:r>
        <w:rPr>
          <w:lang w:eastAsia="cs-CZ"/>
        </w:rPr>
        <w:t xml:space="preserve">ovi položili </w:t>
      </w:r>
      <w:r w:rsidRPr="005179AD">
        <w:rPr>
          <w:lang w:eastAsia="cs-CZ"/>
        </w:rPr>
        <w:t xml:space="preserve">nějakou </w:t>
      </w:r>
      <w:r>
        <w:rPr>
          <w:lang w:eastAsia="cs-CZ"/>
        </w:rPr>
        <w:t xml:space="preserve">pozitivní </w:t>
      </w:r>
      <w:r w:rsidRPr="005179AD">
        <w:rPr>
          <w:lang w:eastAsia="cs-CZ"/>
        </w:rPr>
        <w:t>otázku (odpověď</w:t>
      </w:r>
      <w:r>
        <w:rPr>
          <w:lang w:eastAsia="cs-CZ"/>
        </w:rPr>
        <w:t xml:space="preserve"> </w:t>
      </w:r>
      <w:r w:rsidRPr="005179AD">
        <w:rPr>
          <w:lang w:eastAsia="cs-CZ"/>
        </w:rPr>
        <w:t>ano) a pak negativn</w:t>
      </w:r>
      <w:r>
        <w:rPr>
          <w:lang w:eastAsia="cs-CZ"/>
        </w:rPr>
        <w:t>í (</w:t>
      </w:r>
      <w:r w:rsidRPr="005179AD">
        <w:rPr>
          <w:lang w:eastAsia="cs-CZ"/>
        </w:rPr>
        <w:t>odpověď</w:t>
      </w:r>
      <w:r>
        <w:rPr>
          <w:lang w:eastAsia="cs-CZ"/>
        </w:rPr>
        <w:t xml:space="preserve"> ne</w:t>
      </w:r>
      <w:r w:rsidRPr="005179AD">
        <w:rPr>
          <w:lang w:eastAsia="cs-CZ"/>
        </w:rPr>
        <w:t>), celkov</w:t>
      </w:r>
      <w:r>
        <w:rPr>
          <w:lang w:eastAsia="cs-CZ"/>
        </w:rPr>
        <w:t>ý</w:t>
      </w:r>
      <w:r w:rsidRPr="005179AD">
        <w:rPr>
          <w:lang w:eastAsia="cs-CZ"/>
        </w:rPr>
        <w:t xml:space="preserve"> </w:t>
      </w:r>
      <w:r>
        <w:rPr>
          <w:lang w:eastAsia="cs-CZ"/>
        </w:rPr>
        <w:t>součet</w:t>
      </w:r>
      <w:r w:rsidRPr="005179AD">
        <w:rPr>
          <w:lang w:eastAsia="cs-CZ"/>
        </w:rPr>
        <w:t xml:space="preserve"> nebude 100 procent, ale někde kolem </w:t>
      </w:r>
      <w:r w:rsidR="00F35679" w:rsidRPr="005179AD">
        <w:rPr>
          <w:lang w:eastAsia="cs-CZ"/>
        </w:rPr>
        <w:t>20 %</w:t>
      </w:r>
      <w:r w:rsidRPr="005179AD">
        <w:rPr>
          <w:lang w:eastAsia="cs-CZ"/>
        </w:rPr>
        <w:t>.</w:t>
      </w:r>
    </w:p>
    <w:p w:rsidR="00F35679" w:rsidRDefault="005179AD" w:rsidP="00F35679">
      <w:pPr>
        <w:shd w:val="clear" w:color="auto" w:fill="FFFFFF"/>
        <w:spacing w:before="100" w:beforeAutospacing="1" w:after="100" w:afterAutospacing="1" w:line="240" w:lineRule="auto"/>
        <w:rPr>
          <w:lang w:eastAsia="cs-CZ"/>
        </w:rPr>
      </w:pPr>
      <w:r w:rsidRPr="005179AD">
        <w:rPr>
          <w:lang w:eastAsia="cs-CZ"/>
        </w:rPr>
        <w:t xml:space="preserve">Navrhuji, </w:t>
      </w:r>
      <w:r>
        <w:rPr>
          <w:lang w:eastAsia="cs-CZ"/>
        </w:rPr>
        <w:t xml:space="preserve">být v tomto hodnocení </w:t>
      </w:r>
      <w:r w:rsidRPr="005179AD">
        <w:rPr>
          <w:lang w:eastAsia="cs-CZ"/>
        </w:rPr>
        <w:t xml:space="preserve">velmi opatrný. Samozřejmě úplně jiný příběh jsou </w:t>
      </w:r>
      <w:r>
        <w:rPr>
          <w:lang w:eastAsia="cs-CZ"/>
        </w:rPr>
        <w:t>tvé</w:t>
      </w:r>
      <w:r w:rsidRPr="005179AD">
        <w:rPr>
          <w:lang w:eastAsia="cs-CZ"/>
        </w:rPr>
        <w:t xml:space="preserve"> zkušenosti ze simulací Mars </w:t>
      </w:r>
      <w:proofErr w:type="spellStart"/>
      <w:r w:rsidRPr="005179AD">
        <w:rPr>
          <w:lang w:eastAsia="cs-CZ"/>
        </w:rPr>
        <w:t>Lander</w:t>
      </w:r>
      <w:proofErr w:type="spellEnd"/>
      <w:r w:rsidRPr="005179AD">
        <w:rPr>
          <w:lang w:eastAsia="cs-CZ"/>
        </w:rPr>
        <w:t xml:space="preserve">, kde </w:t>
      </w:r>
      <w:r>
        <w:rPr>
          <w:lang w:eastAsia="cs-CZ"/>
        </w:rPr>
        <w:t>jsi</w:t>
      </w:r>
      <w:r w:rsidRPr="005179AD">
        <w:rPr>
          <w:lang w:eastAsia="cs-CZ"/>
        </w:rPr>
        <w:t xml:space="preserve"> měl příležitost mluvit s lidmi spíše </w:t>
      </w:r>
      <w:r>
        <w:rPr>
          <w:lang w:eastAsia="cs-CZ"/>
        </w:rPr>
        <w:t>z očí do očí</w:t>
      </w:r>
      <w:r w:rsidRPr="005179AD">
        <w:rPr>
          <w:lang w:eastAsia="cs-CZ"/>
        </w:rPr>
        <w:t>.</w:t>
      </w:r>
      <w:r w:rsidR="00036385" w:rsidRPr="005179AD">
        <w:rPr>
          <w:lang w:eastAsia="cs-CZ"/>
        </w:rPr>
        <w:t> </w:t>
      </w:r>
    </w:p>
    <w:p w:rsidR="005179AD" w:rsidRPr="005179AD" w:rsidRDefault="005179AD" w:rsidP="00F35679">
      <w:pPr>
        <w:pStyle w:val="Nadpis2"/>
        <w:rPr>
          <w:lang w:eastAsia="cs-CZ"/>
        </w:rPr>
      </w:pPr>
      <w:r w:rsidRPr="005179AD">
        <w:rPr>
          <w:lang w:eastAsia="cs-CZ"/>
        </w:rPr>
        <w:lastRenderedPageBreak/>
        <w:t>Nesprávné publikum</w:t>
      </w:r>
    </w:p>
    <w:p w:rsidR="005179AD" w:rsidRPr="005179AD" w:rsidRDefault="005179AD" w:rsidP="005179AD">
      <w:pPr>
        <w:pStyle w:val="Nadpis2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</w:pPr>
      <w:r w:rsidRPr="005179AD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Jed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nu</w:t>
      </w:r>
      <w:r w:rsidRPr="005179AD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z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tvých</w:t>
      </w:r>
      <w:r w:rsidRPr="005179AD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poznámek považuji za </w:t>
      </w:r>
      <w:r w:rsidRPr="005179AD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velmi aktuální a </w:t>
      </w:r>
      <w:r w:rsidRPr="005179AD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výstižn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ou</w:t>
      </w:r>
      <w:r w:rsidRPr="005179AD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– zatím</w:t>
      </w:r>
      <w:r w:rsidRPr="005179AD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nemáme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na našich konferencích</w:t>
      </w:r>
      <w:r w:rsidRPr="005179AD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správné publikum. Ve většině případů zde chybí generální </w:t>
      </w:r>
      <w:r w:rsidRPr="005179AD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ředitelé,</w:t>
      </w:r>
      <w:r w:rsidRPr="005179AD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a ne IT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vrcholoví manažeři</w:t>
      </w:r>
      <w:r w:rsidRPr="005179AD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, </w:t>
      </w:r>
      <w:r w:rsidR="008B5A02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v </w:t>
      </w:r>
      <w:bookmarkStart w:id="0" w:name="_GoBack"/>
      <w:bookmarkEnd w:id="0"/>
      <w:r w:rsidR="008B5A02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mnoha případech </w:t>
      </w:r>
      <w:r w:rsidRPr="005179AD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i </w:t>
      </w:r>
      <w:r w:rsidR="008B5A02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manažeři IT – CIO</w:t>
      </w:r>
      <w:r w:rsidRPr="005179AD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. </w:t>
      </w:r>
      <w:r w:rsidR="008B5A02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P</w:t>
      </w:r>
      <w:r w:rsidRPr="005179AD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otřebujeme najít způsob, jak je zapojit (např. Jsme partnerskou organizací s </w:t>
      </w:r>
      <w:r w:rsidR="008B5A02" w:rsidRPr="005179AD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CACIO – organizace</w:t>
      </w:r>
      <w:r w:rsidRPr="005179AD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CIO v České republice).</w:t>
      </w:r>
    </w:p>
    <w:p w:rsidR="00025607" w:rsidRPr="00D7734B" w:rsidRDefault="00D7734B" w:rsidP="00F35679">
      <w:pPr>
        <w:pStyle w:val="Nadpis2"/>
        <w:rPr>
          <w:lang w:eastAsia="cs-CZ"/>
        </w:rPr>
      </w:pPr>
      <w:r w:rsidRPr="00D7734B">
        <w:rPr>
          <w:lang w:eastAsia="cs-CZ"/>
        </w:rPr>
        <w:t>Malé využití</w:t>
      </w:r>
      <w:r w:rsidR="00025607" w:rsidRPr="00D7734B">
        <w:rPr>
          <w:lang w:eastAsia="cs-CZ"/>
        </w:rPr>
        <w:t xml:space="preserve"> </w:t>
      </w:r>
      <w:proofErr w:type="spellStart"/>
      <w:r w:rsidR="00025607" w:rsidRPr="00D7734B">
        <w:rPr>
          <w:lang w:eastAsia="cs-CZ"/>
        </w:rPr>
        <w:t>ITIL</w:t>
      </w:r>
      <w:r w:rsidRPr="00D7734B">
        <w:rPr>
          <w:lang w:eastAsia="cs-CZ"/>
        </w:rPr>
        <w:t>u</w:t>
      </w:r>
      <w:proofErr w:type="spellEnd"/>
    </w:p>
    <w:p w:rsidR="00D7734B" w:rsidRPr="00D7734B" w:rsidRDefault="00D7734B" w:rsidP="00D7734B">
      <w:pPr>
        <w:pStyle w:val="Nadpis2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Skutečně</w:t>
      </w: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oceňuji poznámku o nevyužití celkových výhod ITIL z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 jeho </w:t>
      </w: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dřívějších verzí (jedna z takových organizací je moje současná společnost; ve skutečnosti byla implementována pouze podskupina ITIL V2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, a to </w:t>
      </w: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spíše proces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y</w:t>
      </w: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). Tyto organizace také pravděpodobně nevyužijí výhody ITIL 4.</w:t>
      </w:r>
    </w:p>
    <w:p w:rsidR="00D7734B" w:rsidRPr="00D7734B" w:rsidRDefault="00D7734B" w:rsidP="00D7734B">
      <w:pPr>
        <w:pStyle w:val="Nadpis2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</w:pP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Jedním z velmi důležitých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zjištění</w:t>
      </w: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byla poznámka (ve skutečnosti to byl můj osobní komentář k panelové diskusi) týkající se skutečnosti, že fakticky stále neznáme úplný kontext ITIL 4 - většina lidí má přístup pouze k ITIL </w:t>
      </w:r>
      <w:proofErr w:type="spellStart"/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Foundation</w:t>
      </w:r>
      <w:proofErr w:type="spellEnd"/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nebo jen k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e</w:t>
      </w: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škol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ícím</w:t>
      </w: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materiál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ům</w:t>
      </w: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pro odpovídající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školení</w:t>
      </w: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/ zkoušku. Jen málokdo, ve skutečnosti jen přidružené subjekty ATO, má přístup k návrhovým verzím jin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ých</w:t>
      </w: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publikac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í,</w:t>
      </w: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a doká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že </w:t>
      </w: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získat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tento </w:t>
      </w: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online přístup jako já.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Mimochodem, </w:t>
      </w: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právě </w:t>
      </w: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jsem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dostal</w:t>
      </w: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omluv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u</w:t>
      </w: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od TSO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za téměř </w:t>
      </w: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jednoměsíční zpoždění při dodání papírových knih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.</w:t>
      </w:r>
      <w:r w:rsidRPr="00D7734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)</w:t>
      </w:r>
    </w:p>
    <w:p w:rsidR="00626D66" w:rsidRPr="00D7734B" w:rsidRDefault="00D7734B" w:rsidP="00D7734B">
      <w:pPr>
        <w:pStyle w:val="Nadpis2"/>
        <w:rPr>
          <w:lang w:eastAsia="cs-CZ"/>
        </w:rPr>
      </w:pPr>
      <w:r w:rsidRPr="00D7734B">
        <w:rPr>
          <w:lang w:eastAsia="cs-CZ"/>
        </w:rPr>
        <w:t xml:space="preserve">Školení </w:t>
      </w:r>
      <w:r w:rsidR="00626D66" w:rsidRPr="00D7734B">
        <w:rPr>
          <w:lang w:eastAsia="cs-CZ"/>
        </w:rPr>
        <w:t>ITIL</w:t>
      </w:r>
    </w:p>
    <w:p w:rsidR="00626D66" w:rsidRPr="00036385" w:rsidRDefault="00D7734B" w:rsidP="00626D66">
      <w:pPr>
        <w:rPr>
          <w:lang w:val="en" w:eastAsia="cs-CZ"/>
        </w:rPr>
      </w:pPr>
      <w:r w:rsidRPr="00D7734B">
        <w:rPr>
          <w:lang w:eastAsia="cs-CZ"/>
        </w:rPr>
        <w:t xml:space="preserve">Našel jsem docela užitečnou a správnou poznámku o zapojení </w:t>
      </w:r>
      <w:r w:rsidR="00AB1666">
        <w:rPr>
          <w:lang w:eastAsia="cs-CZ"/>
        </w:rPr>
        <w:t>lidí z byznysu</w:t>
      </w:r>
      <w:r w:rsidRPr="00D7734B">
        <w:rPr>
          <w:lang w:eastAsia="cs-CZ"/>
        </w:rPr>
        <w:t xml:space="preserve"> do školení ITIL </w:t>
      </w:r>
      <w:proofErr w:type="spellStart"/>
      <w:r w:rsidRPr="00D7734B">
        <w:rPr>
          <w:lang w:eastAsia="cs-CZ"/>
        </w:rPr>
        <w:t>Foundation</w:t>
      </w:r>
      <w:proofErr w:type="spellEnd"/>
      <w:r w:rsidRPr="00D7734B">
        <w:rPr>
          <w:lang w:eastAsia="cs-CZ"/>
        </w:rPr>
        <w:t xml:space="preserve"> </w:t>
      </w:r>
      <w:r w:rsidR="00AB1666">
        <w:rPr>
          <w:lang w:eastAsia="cs-CZ"/>
        </w:rPr>
        <w:t>–</w:t>
      </w:r>
      <w:r w:rsidRPr="00D7734B">
        <w:rPr>
          <w:lang w:eastAsia="cs-CZ"/>
        </w:rPr>
        <w:t xml:space="preserve"> </w:t>
      </w:r>
      <w:r w:rsidR="00AB1666">
        <w:rPr>
          <w:lang w:eastAsia="cs-CZ"/>
        </w:rPr>
        <w:t>platí v plném rozsahu</w:t>
      </w:r>
      <w:r w:rsidRPr="00D7734B">
        <w:rPr>
          <w:lang w:eastAsia="cs-CZ"/>
        </w:rPr>
        <w:t xml:space="preserve">. Bohužel ITIL </w:t>
      </w:r>
      <w:r w:rsidR="00AB1666">
        <w:rPr>
          <w:lang w:eastAsia="cs-CZ"/>
        </w:rPr>
        <w:t>dosud</w:t>
      </w:r>
      <w:r w:rsidR="00AB1666" w:rsidRPr="00D7734B">
        <w:rPr>
          <w:lang w:eastAsia="cs-CZ"/>
        </w:rPr>
        <w:t xml:space="preserve"> byl</w:t>
      </w:r>
      <w:r w:rsidR="00AB1666" w:rsidRPr="00D7734B">
        <w:rPr>
          <w:lang w:eastAsia="cs-CZ"/>
        </w:rPr>
        <w:t xml:space="preserve"> </w:t>
      </w:r>
      <w:r w:rsidRPr="00D7734B">
        <w:rPr>
          <w:lang w:eastAsia="cs-CZ"/>
        </w:rPr>
        <w:t xml:space="preserve">jen procesním rámcem určeným </w:t>
      </w:r>
      <w:r w:rsidR="00AB1666">
        <w:rPr>
          <w:lang w:eastAsia="cs-CZ"/>
        </w:rPr>
        <w:t xml:space="preserve">pouze </w:t>
      </w:r>
      <w:r w:rsidRPr="00D7734B">
        <w:rPr>
          <w:lang w:eastAsia="cs-CZ"/>
        </w:rPr>
        <w:t xml:space="preserve">pro podporu procesů </w:t>
      </w:r>
      <w:r w:rsidR="00AB1666">
        <w:rPr>
          <w:lang w:eastAsia="cs-CZ"/>
        </w:rPr>
        <w:t>v</w:t>
      </w:r>
      <w:r w:rsidR="001339CB">
        <w:rPr>
          <w:lang w:eastAsia="cs-CZ"/>
        </w:rPr>
        <w:t xml:space="preserve"> </w:t>
      </w:r>
      <w:r w:rsidR="00AB1666">
        <w:rPr>
          <w:lang w:eastAsia="cs-CZ"/>
        </w:rPr>
        <w:t>IT</w:t>
      </w:r>
      <w:r w:rsidRPr="00D7734B">
        <w:rPr>
          <w:lang w:eastAsia="cs-CZ"/>
        </w:rPr>
        <w:t xml:space="preserve">. Bylo by skvělé přejmenovat školení </w:t>
      </w:r>
      <w:r w:rsidR="00AB1666">
        <w:rPr>
          <w:lang w:eastAsia="cs-CZ"/>
        </w:rPr>
        <w:t xml:space="preserve">Řízení </w:t>
      </w:r>
      <w:r w:rsidRPr="00D7734B">
        <w:rPr>
          <w:lang w:eastAsia="cs-CZ"/>
        </w:rPr>
        <w:t xml:space="preserve">služeb (bez IT v </w:t>
      </w:r>
      <w:r w:rsidR="00AB1666">
        <w:rPr>
          <w:lang w:eastAsia="cs-CZ"/>
        </w:rPr>
        <w:t>názvu</w:t>
      </w:r>
      <w:r w:rsidRPr="00D7734B">
        <w:rPr>
          <w:lang w:eastAsia="cs-CZ"/>
        </w:rPr>
        <w:t xml:space="preserve">) nebo dokonce na osvědčené postupy v oblasti </w:t>
      </w:r>
      <w:r w:rsidR="00AB1666">
        <w:rPr>
          <w:lang w:eastAsia="cs-CZ"/>
        </w:rPr>
        <w:t>Řízení</w:t>
      </w:r>
      <w:r w:rsidRPr="00D7734B">
        <w:rPr>
          <w:lang w:eastAsia="cs-CZ"/>
        </w:rPr>
        <w:t xml:space="preserve"> produktů (něco, co DevOps DOI provádí školením vlastníků produktů). Další možností je vytvoření samostatného školení pouze pro </w:t>
      </w:r>
      <w:r w:rsidR="00AB1666">
        <w:rPr>
          <w:lang w:eastAsia="cs-CZ"/>
        </w:rPr>
        <w:t>lidi z byznysu</w:t>
      </w:r>
      <w:r w:rsidRPr="00D7734B">
        <w:rPr>
          <w:lang w:eastAsia="cs-CZ"/>
        </w:rPr>
        <w:t xml:space="preserve"> se zaměřením na hodnotové </w:t>
      </w:r>
      <w:r w:rsidR="00AB1666">
        <w:rPr>
          <w:lang w:eastAsia="cs-CZ"/>
        </w:rPr>
        <w:t>toky</w:t>
      </w:r>
      <w:r w:rsidRPr="00D7734B">
        <w:rPr>
          <w:lang w:eastAsia="cs-CZ"/>
        </w:rPr>
        <w:t xml:space="preserve"> a </w:t>
      </w:r>
      <w:r w:rsidR="00AB1666">
        <w:rPr>
          <w:lang w:eastAsia="cs-CZ"/>
        </w:rPr>
        <w:t xml:space="preserve">zákaznické </w:t>
      </w:r>
      <w:r w:rsidRPr="00D7734B">
        <w:rPr>
          <w:lang w:eastAsia="cs-CZ"/>
        </w:rPr>
        <w:t>cesty</w:t>
      </w:r>
      <w:r w:rsidR="00626D66" w:rsidRPr="00036385">
        <w:rPr>
          <w:lang w:val="en" w:eastAsia="cs-CZ"/>
        </w:rPr>
        <w:t xml:space="preserve">. </w:t>
      </w:r>
    </w:p>
    <w:p w:rsidR="00036385" w:rsidRPr="001339CB" w:rsidRDefault="001339CB" w:rsidP="00025607">
      <w:pPr>
        <w:pStyle w:val="Nadpis1"/>
        <w:rPr>
          <w:lang w:val="cs-CZ"/>
        </w:rPr>
      </w:pPr>
      <w:r w:rsidRPr="001339CB">
        <w:rPr>
          <w:lang w:val="cs-CZ"/>
        </w:rPr>
        <w:t>Jaké jsou nejdůležitější části</w:t>
      </w:r>
      <w:r w:rsidR="00036385" w:rsidRPr="001339CB">
        <w:rPr>
          <w:lang w:val="cs-CZ"/>
        </w:rPr>
        <w:t xml:space="preserve"> ITIL</w:t>
      </w:r>
      <w:r w:rsidRPr="001339CB">
        <w:rPr>
          <w:lang w:val="cs-CZ"/>
        </w:rPr>
        <w:t>u</w:t>
      </w:r>
      <w:r w:rsidR="00036385" w:rsidRPr="001339CB">
        <w:rPr>
          <w:lang w:val="cs-CZ"/>
        </w:rPr>
        <w:t>4?</w:t>
      </w:r>
      <w:r w:rsidR="00036385" w:rsidRPr="001339CB">
        <w:rPr>
          <w:rFonts w:ascii="Segoe UI" w:hAnsi="Segoe UI" w:cs="Segoe UI"/>
          <w:sz w:val="15"/>
          <w:szCs w:val="15"/>
          <w:lang w:val="cs-CZ"/>
        </w:rPr>
        <w:t>     </w:t>
      </w:r>
    </w:p>
    <w:p w:rsidR="001339CB" w:rsidRPr="001339CB" w:rsidRDefault="001339CB" w:rsidP="001339CB">
      <w:pPr>
        <w:rPr>
          <w:lang w:eastAsia="cs-CZ"/>
        </w:rPr>
      </w:pPr>
      <w:r w:rsidRPr="001339CB">
        <w:rPr>
          <w:lang w:eastAsia="cs-CZ"/>
        </w:rPr>
        <w:t xml:space="preserve">Obecně </w:t>
      </w:r>
      <w:r>
        <w:rPr>
          <w:lang w:eastAsia="cs-CZ"/>
        </w:rPr>
        <w:t xml:space="preserve">to podle </w:t>
      </w:r>
      <w:proofErr w:type="gramStart"/>
      <w:r>
        <w:rPr>
          <w:lang w:eastAsia="cs-CZ"/>
        </w:rPr>
        <w:t>mne</w:t>
      </w:r>
      <w:proofErr w:type="gramEnd"/>
      <w:r>
        <w:rPr>
          <w:lang w:eastAsia="cs-CZ"/>
        </w:rPr>
        <w:t xml:space="preserve"> bude</w:t>
      </w:r>
      <w:r w:rsidRPr="001339CB">
        <w:rPr>
          <w:lang w:eastAsia="cs-CZ"/>
        </w:rPr>
        <w:t xml:space="preserve"> SVS plus rozšířená </w:t>
      </w:r>
      <w:r w:rsidRPr="001339CB">
        <w:rPr>
          <w:lang w:eastAsia="cs-CZ"/>
        </w:rPr>
        <w:t xml:space="preserve">Praktická </w:t>
      </w:r>
      <w:r w:rsidRPr="001339CB">
        <w:rPr>
          <w:lang w:eastAsia="cs-CZ"/>
        </w:rPr>
        <w:t xml:space="preserve">příručka (podle čísla a </w:t>
      </w:r>
      <w:r>
        <w:rPr>
          <w:lang w:eastAsia="cs-CZ"/>
        </w:rPr>
        <w:t xml:space="preserve">HVIT </w:t>
      </w:r>
      <w:r w:rsidRPr="001339CB">
        <w:rPr>
          <w:lang w:eastAsia="cs-CZ"/>
        </w:rPr>
        <w:t>perspektivy).</w:t>
      </w:r>
    </w:p>
    <w:p w:rsidR="00036385" w:rsidRPr="001339CB" w:rsidRDefault="001339CB" w:rsidP="001339CB">
      <w:pPr>
        <w:rPr>
          <w:lang w:eastAsia="cs-CZ"/>
        </w:rPr>
      </w:pPr>
      <w:r w:rsidRPr="001339CB">
        <w:rPr>
          <w:lang w:eastAsia="cs-CZ"/>
        </w:rPr>
        <w:t xml:space="preserve">Osobně bych také velmi ocenil, že máme „lehkou“ knihu pro ITIL </w:t>
      </w:r>
      <w:proofErr w:type="spellStart"/>
      <w:r w:rsidRPr="001339CB">
        <w:rPr>
          <w:lang w:eastAsia="cs-CZ"/>
        </w:rPr>
        <w:t>Foundation</w:t>
      </w:r>
      <w:proofErr w:type="spellEnd"/>
      <w:r w:rsidRPr="001339CB">
        <w:rPr>
          <w:lang w:eastAsia="cs-CZ"/>
        </w:rPr>
        <w:t xml:space="preserve"> (méně než 200 stránek), která bude stále nejuznávanější knihou pro běžné uživatele ITIL.</w:t>
      </w:r>
      <w:r w:rsidR="00036385" w:rsidRPr="001339CB">
        <w:rPr>
          <w:lang w:eastAsia="cs-CZ"/>
        </w:rPr>
        <w:t xml:space="preserve"> </w:t>
      </w:r>
    </w:p>
    <w:p w:rsidR="001339CB" w:rsidRPr="001339CB" w:rsidRDefault="001339CB" w:rsidP="00626D66">
      <w:pPr>
        <w:pStyle w:val="Nadpis2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</w:pPr>
      <w:r w:rsidRPr="001339C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Plně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s Tebou Paule souhlasím</w:t>
      </w:r>
      <w:r w:rsidRPr="001339C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, pokud jde o neustálé zlepšování a </w:t>
      </w:r>
      <w:proofErr w:type="spellStart"/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Governance</w:t>
      </w:r>
      <w:proofErr w:type="spellEnd"/>
      <w:r w:rsidRPr="001339C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jako základní principy / metody správného řízení IT. Pokud si pamatuji, potkal jsem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V Česku</w:t>
      </w:r>
      <w:r w:rsidRPr="001339C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pouze dvě konkrétní organizace, které se neustále </w:t>
      </w:r>
      <w:r w:rsidRPr="001339C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zlepšují – T</w:t>
      </w:r>
      <w:r w:rsidRPr="001339C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-Systems CZ a DHL WW / CZ. Jejich motivace byla ISO20000 (CSI je vyžadov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aný </w:t>
      </w:r>
      <w:r w:rsidRPr="001339C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princip) a zahraniční centrály. V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jiné</w:t>
      </w:r>
      <w:r w:rsidRPr="001339C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 typické organizaci se používá obvyklý přístup „něco se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pokazilo</w:t>
      </w:r>
      <w:r w:rsidRPr="001339C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 xml:space="preserve">, pojďme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to z</w:t>
      </w:r>
      <w:r w:rsidRPr="001339CB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cs-CZ"/>
        </w:rPr>
        <w:t>analyzovat a opravit a je to“, žádné další vylepšení, jak se vyhnout opakování stejného selhání.</w:t>
      </w:r>
    </w:p>
    <w:p w:rsidR="00626D66" w:rsidRPr="00AC1A48" w:rsidRDefault="001339CB" w:rsidP="00626D66">
      <w:pPr>
        <w:pStyle w:val="Nadpis2"/>
        <w:rPr>
          <w:lang w:eastAsia="cs-CZ"/>
        </w:rPr>
      </w:pPr>
      <w:r w:rsidRPr="00AC1A48">
        <w:rPr>
          <w:lang w:eastAsia="cs-CZ"/>
        </w:rPr>
        <w:t>Hlavní zásady</w:t>
      </w:r>
    </w:p>
    <w:p w:rsidR="00AC1A48" w:rsidRPr="00AC1A48" w:rsidRDefault="00AC1A48" w:rsidP="00025607">
      <w:pPr>
        <w:rPr>
          <w:lang w:eastAsia="cs-CZ"/>
        </w:rPr>
      </w:pPr>
      <w:r w:rsidRPr="00AC1A48">
        <w:rPr>
          <w:lang w:eastAsia="cs-CZ"/>
        </w:rPr>
        <w:t xml:space="preserve">Pouze technické připomínky týkající se hlavních zásad. Plně souhlasím s tím, že jde o schopnost správně aplikovat znalosti ITIL (přijmout a přizpůsobit). Moje osobní zkušenost, pokud jde o znalost těchto hlavních </w:t>
      </w:r>
      <w:r w:rsidRPr="00AC1A48">
        <w:rPr>
          <w:lang w:eastAsia="cs-CZ"/>
        </w:rPr>
        <w:t>zásad – tyto</w:t>
      </w:r>
      <w:r w:rsidRPr="00AC1A48">
        <w:rPr>
          <w:lang w:eastAsia="cs-CZ"/>
        </w:rPr>
        <w:t xml:space="preserve"> jsou někdy zaměňovány navzájem</w:t>
      </w:r>
      <w:r>
        <w:rPr>
          <w:lang w:eastAsia="cs-CZ"/>
        </w:rPr>
        <w:t>,</w:t>
      </w:r>
      <w:r w:rsidRPr="00AC1A48">
        <w:rPr>
          <w:lang w:eastAsia="cs-CZ"/>
        </w:rPr>
        <w:t xml:space="preserve"> a mezi ITIL 4 a dalšími osvědčenými postupy - např. Zaměření na hodnotu </w:t>
      </w:r>
      <w:r>
        <w:rPr>
          <w:lang w:eastAsia="cs-CZ"/>
        </w:rPr>
        <w:t xml:space="preserve">v ITIL </w:t>
      </w:r>
      <w:r w:rsidRPr="00AC1A48">
        <w:rPr>
          <w:lang w:eastAsia="cs-CZ"/>
        </w:rPr>
        <w:t xml:space="preserve">vs. </w:t>
      </w:r>
      <w:r>
        <w:rPr>
          <w:lang w:eastAsia="cs-CZ"/>
        </w:rPr>
        <w:t xml:space="preserve">Vytvoření </w:t>
      </w:r>
      <w:r w:rsidRPr="00AC1A48">
        <w:rPr>
          <w:lang w:eastAsia="cs-CZ"/>
        </w:rPr>
        <w:t xml:space="preserve">DOI s ohledem na zákazníka, pak máme </w:t>
      </w:r>
      <w:r w:rsidRPr="00AC1A48">
        <w:rPr>
          <w:lang w:eastAsia="cs-CZ"/>
        </w:rPr>
        <w:lastRenderedPageBreak/>
        <w:t xml:space="preserve">podobné zásady v </w:t>
      </w:r>
      <w:proofErr w:type="spellStart"/>
      <w:r w:rsidRPr="00AC1A48">
        <w:rPr>
          <w:lang w:eastAsia="cs-CZ"/>
        </w:rPr>
        <w:t>Lean</w:t>
      </w:r>
      <w:proofErr w:type="spellEnd"/>
      <w:r w:rsidRPr="00AC1A48">
        <w:rPr>
          <w:lang w:eastAsia="cs-CZ"/>
        </w:rPr>
        <w:t xml:space="preserve">, </w:t>
      </w:r>
      <w:proofErr w:type="spellStart"/>
      <w:r w:rsidRPr="00AC1A48">
        <w:rPr>
          <w:lang w:eastAsia="cs-CZ"/>
        </w:rPr>
        <w:t>Agile</w:t>
      </w:r>
      <w:proofErr w:type="spellEnd"/>
      <w:r w:rsidRPr="00AC1A48">
        <w:rPr>
          <w:lang w:eastAsia="cs-CZ"/>
        </w:rPr>
        <w:t xml:space="preserve">, </w:t>
      </w:r>
      <w:proofErr w:type="spellStart"/>
      <w:r w:rsidRPr="00AC1A48">
        <w:rPr>
          <w:lang w:eastAsia="cs-CZ"/>
        </w:rPr>
        <w:t>CobIT</w:t>
      </w:r>
      <w:proofErr w:type="spellEnd"/>
      <w:r w:rsidRPr="00AC1A48">
        <w:rPr>
          <w:lang w:eastAsia="cs-CZ"/>
        </w:rPr>
        <w:t xml:space="preserve"> a </w:t>
      </w:r>
      <w:proofErr w:type="spellStart"/>
      <w:r w:rsidRPr="00AC1A48">
        <w:rPr>
          <w:lang w:eastAsia="cs-CZ"/>
        </w:rPr>
        <w:t>SixSigma</w:t>
      </w:r>
      <w:proofErr w:type="spellEnd"/>
      <w:r w:rsidRPr="00AC1A48">
        <w:rPr>
          <w:lang w:eastAsia="cs-CZ"/>
        </w:rPr>
        <w:t xml:space="preserve"> a přibližně </w:t>
      </w:r>
      <w:r w:rsidRPr="00AC1A48">
        <w:rPr>
          <w:lang w:eastAsia="cs-CZ"/>
        </w:rPr>
        <w:t>60 %</w:t>
      </w:r>
      <w:r w:rsidRPr="00AC1A48">
        <w:rPr>
          <w:lang w:eastAsia="cs-CZ"/>
        </w:rPr>
        <w:t xml:space="preserve"> z nich jsou stejné nebo podobné. A opět o hlasování „Kdo zná hlavní zásady?“ nikdo z publika konference nechce být </w:t>
      </w:r>
      <w:r>
        <w:rPr>
          <w:lang w:eastAsia="cs-CZ"/>
        </w:rPr>
        <w:t>za hlupáka,</w:t>
      </w:r>
      <w:r w:rsidRPr="00AC1A48">
        <w:rPr>
          <w:lang w:eastAsia="cs-CZ"/>
        </w:rPr>
        <w:t xml:space="preserve"> který si to nepamatuje, a proto raději říkají, že to nevědí.</w:t>
      </w:r>
    </w:p>
    <w:p w:rsidR="00AC1A48" w:rsidRPr="00AC1A48" w:rsidRDefault="00AC1A48" w:rsidP="00EE741E">
      <w:pPr>
        <w:pStyle w:val="Nadpis1"/>
        <w:rPr>
          <w:rFonts w:asciiTheme="minorHAnsi" w:eastAsiaTheme="minorHAnsi" w:hAnsiTheme="minorHAnsi" w:cstheme="minorBidi"/>
          <w:b w:val="0"/>
          <w:color w:val="auto"/>
          <w:sz w:val="18"/>
          <w:szCs w:val="22"/>
          <w:lang w:val="cs-CZ"/>
        </w:rPr>
      </w:pPr>
      <w:r w:rsidRPr="00AC1A48">
        <w:rPr>
          <w:rFonts w:asciiTheme="minorHAnsi" w:eastAsiaTheme="minorHAnsi" w:hAnsiTheme="minorHAnsi" w:cstheme="minorBidi"/>
          <w:b w:val="0"/>
          <w:color w:val="auto"/>
          <w:sz w:val="18"/>
          <w:szCs w:val="22"/>
          <w:lang w:val="cs-CZ"/>
        </w:rPr>
        <w:t xml:space="preserve">Poznámka: Tyto principy se navíc navzájem trochu překrývají a došlo k určité „normalizaci / minimalizaci počtu“ (např. </w:t>
      </w:r>
      <w:r>
        <w:rPr>
          <w:rFonts w:asciiTheme="minorHAnsi" w:eastAsiaTheme="minorHAnsi" w:hAnsiTheme="minorHAnsi" w:cstheme="minorBidi"/>
          <w:b w:val="0"/>
          <w:color w:val="auto"/>
          <w:sz w:val="18"/>
          <w:szCs w:val="22"/>
          <w:lang w:val="cs-CZ"/>
        </w:rPr>
        <w:t>v </w:t>
      </w:r>
      <w:proofErr w:type="spellStart"/>
      <w:r w:rsidRPr="00AC1A48">
        <w:rPr>
          <w:rFonts w:asciiTheme="minorHAnsi" w:eastAsiaTheme="minorHAnsi" w:hAnsiTheme="minorHAnsi" w:cstheme="minorBidi"/>
          <w:b w:val="0"/>
          <w:color w:val="auto"/>
          <w:sz w:val="18"/>
          <w:szCs w:val="22"/>
          <w:lang w:val="cs-CZ"/>
        </w:rPr>
        <w:t>ITIL</w:t>
      </w:r>
      <w:r>
        <w:rPr>
          <w:rFonts w:asciiTheme="minorHAnsi" w:eastAsiaTheme="minorHAnsi" w:hAnsiTheme="minorHAnsi" w:cstheme="minorBidi"/>
          <w:b w:val="0"/>
          <w:color w:val="auto"/>
          <w:sz w:val="18"/>
          <w:szCs w:val="22"/>
          <w:lang w:val="cs-CZ"/>
        </w:rPr>
        <w:t>u</w:t>
      </w:r>
      <w:proofErr w:type="spellEnd"/>
      <w:r>
        <w:rPr>
          <w:rFonts w:asciiTheme="minorHAnsi" w:eastAsiaTheme="minorHAnsi" w:hAnsiTheme="minorHAnsi" w:cstheme="minorBidi"/>
          <w:b w:val="0"/>
          <w:color w:val="auto"/>
          <w:sz w:val="18"/>
          <w:szCs w:val="22"/>
          <w:lang w:val="cs-CZ"/>
        </w:rPr>
        <w:t xml:space="preserve"> snížení</w:t>
      </w:r>
      <w:r w:rsidRPr="00AC1A48">
        <w:rPr>
          <w:rFonts w:asciiTheme="minorHAnsi" w:eastAsiaTheme="minorHAnsi" w:hAnsiTheme="minorHAnsi" w:cstheme="minorBidi"/>
          <w:b w:val="0"/>
          <w:color w:val="auto"/>
          <w:sz w:val="18"/>
          <w:szCs w:val="22"/>
          <w:lang w:val="cs-CZ"/>
        </w:rPr>
        <w:t xml:space="preserve"> z 9 na 7, v </w:t>
      </w:r>
      <w:proofErr w:type="spellStart"/>
      <w:r w:rsidRPr="00AC1A48">
        <w:rPr>
          <w:rFonts w:asciiTheme="minorHAnsi" w:eastAsiaTheme="minorHAnsi" w:hAnsiTheme="minorHAnsi" w:cstheme="minorBidi"/>
          <w:b w:val="0"/>
          <w:color w:val="auto"/>
          <w:sz w:val="18"/>
          <w:szCs w:val="22"/>
          <w:lang w:val="cs-CZ"/>
        </w:rPr>
        <w:t>Cobitu</w:t>
      </w:r>
      <w:proofErr w:type="spellEnd"/>
      <w:r w:rsidRPr="00AC1A48">
        <w:rPr>
          <w:rFonts w:asciiTheme="minorHAnsi" w:eastAsiaTheme="minorHAnsi" w:hAnsiTheme="minorHAnsi" w:cstheme="minorBidi"/>
          <w:b w:val="0"/>
          <w:color w:val="auto"/>
          <w:sz w:val="18"/>
          <w:szCs w:val="22"/>
          <w:lang w:val="cs-CZ"/>
        </w:rPr>
        <w:t xml:space="preserve"> </w:t>
      </w:r>
      <w:r>
        <w:rPr>
          <w:rFonts w:asciiTheme="minorHAnsi" w:eastAsiaTheme="minorHAnsi" w:hAnsiTheme="minorHAnsi" w:cstheme="minorBidi"/>
          <w:b w:val="0"/>
          <w:color w:val="auto"/>
          <w:sz w:val="18"/>
          <w:szCs w:val="22"/>
          <w:lang w:val="cs-CZ"/>
        </w:rPr>
        <w:t xml:space="preserve">na </w:t>
      </w:r>
      <w:r w:rsidRPr="00AC1A48">
        <w:rPr>
          <w:rFonts w:asciiTheme="minorHAnsi" w:eastAsiaTheme="minorHAnsi" w:hAnsiTheme="minorHAnsi" w:cstheme="minorBidi"/>
          <w:b w:val="0"/>
          <w:color w:val="auto"/>
          <w:sz w:val="18"/>
          <w:szCs w:val="22"/>
          <w:lang w:val="cs-CZ"/>
        </w:rPr>
        <w:t xml:space="preserve">5 z 12 principů v původním návrhu). Co osobně vím z </w:t>
      </w:r>
      <w:proofErr w:type="spellStart"/>
      <w:r w:rsidRPr="00AC1A48">
        <w:rPr>
          <w:rFonts w:asciiTheme="minorHAnsi" w:eastAsiaTheme="minorHAnsi" w:hAnsiTheme="minorHAnsi" w:cstheme="minorBidi"/>
          <w:b w:val="0"/>
          <w:color w:val="auto"/>
          <w:sz w:val="18"/>
          <w:szCs w:val="22"/>
          <w:lang w:val="cs-CZ"/>
        </w:rPr>
        <w:t>Axelosu</w:t>
      </w:r>
      <w:proofErr w:type="spellEnd"/>
      <w:r w:rsidRPr="00AC1A48">
        <w:rPr>
          <w:rFonts w:asciiTheme="minorHAnsi" w:eastAsiaTheme="minorHAnsi" w:hAnsiTheme="minorHAnsi" w:cstheme="minorBidi"/>
          <w:b w:val="0"/>
          <w:color w:val="auto"/>
          <w:sz w:val="18"/>
          <w:szCs w:val="22"/>
          <w:lang w:val="cs-CZ"/>
        </w:rPr>
        <w:t xml:space="preserve">, pak v této části zkoušky ITIL </w:t>
      </w:r>
      <w:proofErr w:type="spellStart"/>
      <w:r w:rsidRPr="00AC1A48">
        <w:rPr>
          <w:rFonts w:asciiTheme="minorHAnsi" w:eastAsiaTheme="minorHAnsi" w:hAnsiTheme="minorHAnsi" w:cstheme="minorBidi"/>
          <w:b w:val="0"/>
          <w:color w:val="auto"/>
          <w:sz w:val="18"/>
          <w:szCs w:val="22"/>
          <w:lang w:val="cs-CZ"/>
        </w:rPr>
        <w:t>Foundation</w:t>
      </w:r>
      <w:proofErr w:type="spellEnd"/>
      <w:r w:rsidRPr="00AC1A48">
        <w:rPr>
          <w:rFonts w:asciiTheme="minorHAnsi" w:eastAsiaTheme="minorHAnsi" w:hAnsiTheme="minorHAnsi" w:cstheme="minorBidi"/>
          <w:b w:val="0"/>
          <w:color w:val="auto"/>
          <w:sz w:val="18"/>
          <w:szCs w:val="22"/>
          <w:lang w:val="cs-CZ"/>
        </w:rPr>
        <w:t xml:space="preserve"> se často dělají chyby.</w:t>
      </w:r>
    </w:p>
    <w:p w:rsidR="00036385" w:rsidRPr="00036385" w:rsidRDefault="00EE741E" w:rsidP="00EE741E">
      <w:pPr>
        <w:pStyle w:val="Nadpis1"/>
      </w:pPr>
      <w:proofErr w:type="spellStart"/>
      <w:r>
        <w:t>Implementa</w:t>
      </w:r>
      <w:r w:rsidR="00AC1A48">
        <w:t>ce</w:t>
      </w:r>
      <w:proofErr w:type="spellEnd"/>
      <w:r>
        <w:t xml:space="preserve"> </w:t>
      </w:r>
      <w:proofErr w:type="spellStart"/>
      <w:r>
        <w:t>ITIL</w:t>
      </w:r>
      <w:r w:rsidR="00AC1A48">
        <w:t>u</w:t>
      </w:r>
      <w:proofErr w:type="spellEnd"/>
      <w:r>
        <w:t xml:space="preserve"> 4</w:t>
      </w:r>
    </w:p>
    <w:p w:rsidR="00036385" w:rsidRPr="00AC1A48" w:rsidRDefault="00AC1A48" w:rsidP="00025607">
      <w:pPr>
        <w:rPr>
          <w:lang w:eastAsia="cs-CZ"/>
        </w:rPr>
      </w:pPr>
      <w:r>
        <w:rPr>
          <w:lang w:eastAsia="cs-CZ"/>
        </w:rPr>
        <w:t>Tvoje</w:t>
      </w:r>
      <w:r w:rsidRPr="00AC1A48">
        <w:rPr>
          <w:lang w:eastAsia="cs-CZ"/>
        </w:rPr>
        <w:t xml:space="preserve"> poznámka, Paule, týkající se „</w:t>
      </w:r>
      <w:r w:rsidRPr="00AC1A48">
        <w:rPr>
          <w:b/>
          <w:bCs/>
          <w:lang w:eastAsia="cs-CZ"/>
        </w:rPr>
        <w:t>implementace</w:t>
      </w:r>
      <w:r w:rsidRPr="00AC1A48">
        <w:rPr>
          <w:lang w:eastAsia="cs-CZ"/>
        </w:rPr>
        <w:t xml:space="preserve">“ - toto je </w:t>
      </w:r>
      <w:r>
        <w:rPr>
          <w:lang w:eastAsia="cs-CZ"/>
        </w:rPr>
        <w:t>nepochybně</w:t>
      </w:r>
      <w:r w:rsidRPr="00AC1A48">
        <w:rPr>
          <w:lang w:eastAsia="cs-CZ"/>
        </w:rPr>
        <w:t xml:space="preserve"> žhavé téma. Bylo t</w:t>
      </w:r>
      <w:r>
        <w:rPr>
          <w:lang w:eastAsia="cs-CZ"/>
        </w:rPr>
        <w:t xml:space="preserve">o i </w:t>
      </w:r>
      <w:r w:rsidR="00341C5C">
        <w:rPr>
          <w:lang w:eastAsia="cs-CZ"/>
        </w:rPr>
        <w:t>u</w:t>
      </w:r>
      <w:r w:rsidR="00341C5C" w:rsidRPr="00AC1A48">
        <w:rPr>
          <w:lang w:eastAsia="cs-CZ"/>
        </w:rPr>
        <w:t xml:space="preserve"> </w:t>
      </w:r>
      <w:r w:rsidR="00341C5C">
        <w:rPr>
          <w:lang w:eastAsia="cs-CZ"/>
        </w:rPr>
        <w:t>předchozí</w:t>
      </w:r>
      <w:r w:rsidRPr="00AC1A48">
        <w:rPr>
          <w:lang w:eastAsia="cs-CZ"/>
        </w:rPr>
        <w:t xml:space="preserve"> verz</w:t>
      </w:r>
      <w:r>
        <w:rPr>
          <w:lang w:eastAsia="cs-CZ"/>
        </w:rPr>
        <w:t>e</w:t>
      </w:r>
      <w:r w:rsidRPr="00AC1A48">
        <w:rPr>
          <w:lang w:eastAsia="cs-CZ"/>
        </w:rPr>
        <w:t xml:space="preserve"> </w:t>
      </w:r>
      <w:proofErr w:type="spellStart"/>
      <w:r w:rsidRPr="00AC1A48">
        <w:rPr>
          <w:lang w:eastAsia="cs-CZ"/>
        </w:rPr>
        <w:t>ITIL</w:t>
      </w:r>
      <w:r>
        <w:rPr>
          <w:lang w:eastAsia="cs-CZ"/>
        </w:rPr>
        <w:t>u</w:t>
      </w:r>
      <w:proofErr w:type="spellEnd"/>
      <w:r w:rsidRPr="00AC1A48">
        <w:rPr>
          <w:lang w:eastAsia="cs-CZ"/>
        </w:rPr>
        <w:t xml:space="preserve">, kde to vedlo k rigidním implementacím procesních rámců bez ohledu na skutečné </w:t>
      </w:r>
      <w:r w:rsidR="00341C5C">
        <w:rPr>
          <w:lang w:eastAsia="cs-CZ"/>
        </w:rPr>
        <w:t>byznysové</w:t>
      </w:r>
      <w:r w:rsidRPr="00AC1A48">
        <w:rPr>
          <w:lang w:eastAsia="cs-CZ"/>
        </w:rPr>
        <w:t xml:space="preserve"> / zákaznické požadavky. ITIL </w:t>
      </w:r>
      <w:r w:rsidR="00341C5C">
        <w:rPr>
          <w:lang w:eastAsia="cs-CZ"/>
        </w:rPr>
        <w:t>se</w:t>
      </w:r>
      <w:r w:rsidRPr="00AC1A48">
        <w:rPr>
          <w:lang w:eastAsia="cs-CZ"/>
        </w:rPr>
        <w:t xml:space="preserve"> považov</w:t>
      </w:r>
      <w:r w:rsidR="00341C5C">
        <w:rPr>
          <w:lang w:eastAsia="cs-CZ"/>
        </w:rPr>
        <w:t>al</w:t>
      </w:r>
      <w:r w:rsidRPr="00AC1A48">
        <w:rPr>
          <w:lang w:eastAsia="cs-CZ"/>
        </w:rPr>
        <w:t xml:space="preserve"> za něco jako „svatý grál“ nebo dokonce za „bible“, a ne</w:t>
      </w:r>
      <w:r w:rsidR="00341C5C">
        <w:rPr>
          <w:lang w:eastAsia="cs-CZ"/>
        </w:rPr>
        <w:t xml:space="preserve"> pouze jako</w:t>
      </w:r>
      <w:r w:rsidRPr="00AC1A48">
        <w:rPr>
          <w:lang w:eastAsia="cs-CZ"/>
        </w:rPr>
        <w:t xml:space="preserve"> nástroj</w:t>
      </w:r>
      <w:r w:rsidR="00341C5C">
        <w:rPr>
          <w:lang w:eastAsia="cs-CZ"/>
        </w:rPr>
        <w:t xml:space="preserve"> na </w:t>
      </w:r>
      <w:r w:rsidRPr="00AC1A48">
        <w:rPr>
          <w:lang w:eastAsia="cs-CZ"/>
        </w:rPr>
        <w:t>cest</w:t>
      </w:r>
      <w:r w:rsidR="00341C5C">
        <w:rPr>
          <w:lang w:eastAsia="cs-CZ"/>
        </w:rPr>
        <w:t>ě k tomu</w:t>
      </w:r>
      <w:r w:rsidRPr="00AC1A48">
        <w:rPr>
          <w:lang w:eastAsia="cs-CZ"/>
        </w:rPr>
        <w:t xml:space="preserve">, jak reagovat na rychle se měnící potřeby zákazníků / podniků. Myslím, že v době ITIL 4 se vracíme zpět ke slavnému přístupu „adoptivní a adaptační“, možná tentokrát ve vyšší úrovni ve imaginární spirále obohacené o CX / </w:t>
      </w:r>
      <w:r w:rsidR="00341C5C" w:rsidRPr="00AC1A48">
        <w:rPr>
          <w:lang w:eastAsia="cs-CZ"/>
        </w:rPr>
        <w:t>UX.</w:t>
      </w:r>
    </w:p>
    <w:p w:rsidR="00626D66" w:rsidRPr="00341C5C" w:rsidRDefault="00341C5C" w:rsidP="00626D66">
      <w:pPr>
        <w:pStyle w:val="Nadpis1"/>
        <w:rPr>
          <w:lang w:val="cs-CZ"/>
        </w:rPr>
      </w:pPr>
      <w:r w:rsidRPr="00341C5C">
        <w:rPr>
          <w:lang w:val="cs-CZ"/>
        </w:rPr>
        <w:t xml:space="preserve">Úskalí </w:t>
      </w:r>
      <w:proofErr w:type="spellStart"/>
      <w:r w:rsidR="00626D66" w:rsidRPr="00341C5C">
        <w:rPr>
          <w:lang w:val="cs-CZ"/>
        </w:rPr>
        <w:t>ITIL</w:t>
      </w:r>
      <w:r w:rsidRPr="00341C5C">
        <w:rPr>
          <w:lang w:val="cs-CZ"/>
        </w:rPr>
        <w:t>u</w:t>
      </w:r>
      <w:proofErr w:type="spellEnd"/>
    </w:p>
    <w:p w:rsidR="00341C5C" w:rsidRDefault="00341C5C" w:rsidP="00626D66">
      <w:pPr>
        <w:rPr>
          <w:lang w:eastAsia="cs-CZ"/>
        </w:rPr>
      </w:pPr>
      <w:r w:rsidRPr="00341C5C">
        <w:rPr>
          <w:lang w:eastAsia="cs-CZ"/>
        </w:rPr>
        <w:t xml:space="preserve">Nakonec </w:t>
      </w:r>
      <w:r>
        <w:rPr>
          <w:lang w:eastAsia="cs-CZ"/>
        </w:rPr>
        <w:t>mi přišl</w:t>
      </w:r>
      <w:r w:rsidR="005145C3">
        <w:rPr>
          <w:lang w:eastAsia="cs-CZ"/>
        </w:rPr>
        <w:t>a,</w:t>
      </w:r>
      <w:r>
        <w:rPr>
          <w:lang w:eastAsia="cs-CZ"/>
        </w:rPr>
        <w:t xml:space="preserve"> jako</w:t>
      </w:r>
      <w:r w:rsidRPr="00341C5C">
        <w:rPr>
          <w:lang w:eastAsia="cs-CZ"/>
        </w:rPr>
        <w:t xml:space="preserve"> docela důležit</w:t>
      </w:r>
      <w:r>
        <w:rPr>
          <w:lang w:eastAsia="cs-CZ"/>
        </w:rPr>
        <w:t>á tvoje zmínka o úskalích</w:t>
      </w:r>
      <w:r w:rsidRPr="00341C5C">
        <w:rPr>
          <w:lang w:eastAsia="cs-CZ"/>
        </w:rPr>
        <w:t xml:space="preserve"> </w:t>
      </w:r>
      <w:proofErr w:type="spellStart"/>
      <w:r w:rsidRPr="00341C5C">
        <w:rPr>
          <w:lang w:eastAsia="cs-CZ"/>
        </w:rPr>
        <w:t>ITIL</w:t>
      </w:r>
      <w:r>
        <w:rPr>
          <w:lang w:eastAsia="cs-CZ"/>
        </w:rPr>
        <w:t>u</w:t>
      </w:r>
      <w:proofErr w:type="spellEnd"/>
      <w:r w:rsidRPr="00341C5C">
        <w:rPr>
          <w:lang w:eastAsia="cs-CZ"/>
        </w:rPr>
        <w:t xml:space="preserve">. ITIL V2 / V3 definoval pro nejčastěji používané procesy (INM, PBM, CHM) „vyznačené“ pracovní postupy. Na základě </w:t>
      </w:r>
      <w:r>
        <w:rPr>
          <w:lang w:eastAsia="cs-CZ"/>
        </w:rPr>
        <w:t>toho vyvinuli dodavatelé/prodejci</w:t>
      </w:r>
      <w:r w:rsidRPr="00341C5C">
        <w:rPr>
          <w:lang w:eastAsia="cs-CZ"/>
        </w:rPr>
        <w:t xml:space="preserve"> ITSM SW nástroje a na jejich základě byly vytvořeny reálné procesy (obvykle manuální a rigidní).</w:t>
      </w:r>
    </w:p>
    <w:p w:rsidR="005145C3" w:rsidRPr="005145C3" w:rsidRDefault="00341C5C" w:rsidP="005145C3">
      <w:pPr>
        <w:rPr>
          <w:lang w:eastAsia="cs-CZ"/>
        </w:rPr>
      </w:pPr>
      <w:r w:rsidRPr="005145C3">
        <w:rPr>
          <w:lang w:eastAsia="cs-CZ"/>
        </w:rPr>
        <w:t xml:space="preserve">Nyní v éře ITIL 4 je to úplně jiné, ITIL 4 opouští rigidní procesní rámec (i když si myslíme, že procesy jsou stále „skryté“ v praxi), místo toho definuje principy, metody a postupy a mnohem více se zaměřuje na lidi a kulturní aspekty </w:t>
      </w:r>
      <w:r w:rsidR="005145C3" w:rsidRPr="005145C3">
        <w:rPr>
          <w:lang w:eastAsia="cs-CZ"/>
        </w:rPr>
        <w:t>(např.</w:t>
      </w:r>
      <w:r w:rsidRPr="005145C3">
        <w:rPr>
          <w:lang w:eastAsia="cs-CZ"/>
        </w:rPr>
        <w:t xml:space="preserve"> IT kultura v knize HVIT). Tento velmi pozitivní přístup v praxi nevyhnutelně přináší jedno základní omezení: publikace ITIL </w:t>
      </w:r>
      <w:r w:rsidR="005145C3">
        <w:rPr>
          <w:lang w:eastAsia="cs-CZ"/>
        </w:rPr>
        <w:t xml:space="preserve">se stávají </w:t>
      </w:r>
      <w:r w:rsidRPr="005145C3">
        <w:rPr>
          <w:lang w:eastAsia="cs-CZ"/>
        </w:rPr>
        <w:t>stále více a více abstraktní a typická schopnost průměrného čtenáře ITIL „jen číst ITIL a poté jej implementovat“ se stává stále větší</w:t>
      </w:r>
      <w:r w:rsidR="005145C3">
        <w:rPr>
          <w:lang w:eastAsia="cs-CZ"/>
        </w:rPr>
        <w:t>m</w:t>
      </w:r>
      <w:r w:rsidRPr="005145C3">
        <w:rPr>
          <w:lang w:eastAsia="cs-CZ"/>
        </w:rPr>
        <w:t xml:space="preserve"> </w:t>
      </w:r>
      <w:r w:rsidR="005145C3">
        <w:rPr>
          <w:lang w:eastAsia="cs-CZ"/>
        </w:rPr>
        <w:t>úskalím</w:t>
      </w:r>
      <w:r w:rsidRPr="005145C3">
        <w:rPr>
          <w:lang w:eastAsia="cs-CZ"/>
        </w:rPr>
        <w:t xml:space="preserve">. </w:t>
      </w:r>
      <w:r w:rsidR="005145C3">
        <w:rPr>
          <w:lang w:eastAsia="cs-CZ"/>
        </w:rPr>
        <w:t xml:space="preserve">Již </w:t>
      </w:r>
      <w:r w:rsidR="005145C3" w:rsidRPr="005145C3">
        <w:rPr>
          <w:lang w:eastAsia="cs-CZ"/>
        </w:rPr>
        <w:t xml:space="preserve">nemůžeme </w:t>
      </w:r>
      <w:r w:rsidR="005145C3">
        <w:rPr>
          <w:lang w:eastAsia="cs-CZ"/>
        </w:rPr>
        <w:t>pouze</w:t>
      </w:r>
      <w:r w:rsidRPr="005145C3">
        <w:rPr>
          <w:lang w:eastAsia="cs-CZ"/>
        </w:rPr>
        <w:t xml:space="preserve"> číst ITIL a implementovat, ale musíme</w:t>
      </w:r>
      <w:r w:rsidR="005145C3">
        <w:rPr>
          <w:lang w:eastAsia="cs-CZ"/>
        </w:rPr>
        <w:t xml:space="preserve"> se nejprve zeptat</w:t>
      </w:r>
      <w:r w:rsidRPr="005145C3">
        <w:rPr>
          <w:lang w:eastAsia="cs-CZ"/>
        </w:rPr>
        <w:t xml:space="preserve"> </w:t>
      </w:r>
      <w:r w:rsidR="005145C3">
        <w:rPr>
          <w:lang w:eastAsia="cs-CZ"/>
        </w:rPr>
        <w:t xml:space="preserve">byznysu </w:t>
      </w:r>
      <w:r w:rsidRPr="005145C3">
        <w:rPr>
          <w:lang w:eastAsia="cs-CZ"/>
        </w:rPr>
        <w:t>a další</w:t>
      </w:r>
      <w:r w:rsidR="005145C3">
        <w:rPr>
          <w:lang w:eastAsia="cs-CZ"/>
        </w:rPr>
        <w:t>ch</w:t>
      </w:r>
      <w:r w:rsidRPr="005145C3">
        <w:rPr>
          <w:lang w:eastAsia="cs-CZ"/>
        </w:rPr>
        <w:t xml:space="preserve"> zúčastněn</w:t>
      </w:r>
      <w:r w:rsidR="005145C3">
        <w:rPr>
          <w:lang w:eastAsia="cs-CZ"/>
        </w:rPr>
        <w:t>ých</w:t>
      </w:r>
      <w:r w:rsidRPr="005145C3">
        <w:rPr>
          <w:lang w:eastAsia="cs-CZ"/>
        </w:rPr>
        <w:t xml:space="preserve"> stran a zjistit jejich požadavky, definovat správné hodnotové toky (můžeme začít s 2 z nich v publikaci CDS) a na základě toho začít transformovat cel</w:t>
      </w:r>
      <w:r w:rsidR="005145C3">
        <w:rPr>
          <w:lang w:eastAsia="cs-CZ"/>
        </w:rPr>
        <w:t>ou</w:t>
      </w:r>
      <w:r w:rsidRPr="005145C3">
        <w:rPr>
          <w:lang w:eastAsia="cs-CZ"/>
        </w:rPr>
        <w:t xml:space="preserve"> organizac</w:t>
      </w:r>
      <w:r w:rsidR="005145C3">
        <w:rPr>
          <w:lang w:eastAsia="cs-CZ"/>
        </w:rPr>
        <w:t>i</w:t>
      </w:r>
      <w:r w:rsidRPr="005145C3">
        <w:rPr>
          <w:lang w:eastAsia="cs-CZ"/>
        </w:rPr>
        <w:t xml:space="preserve"> (nejen IT).</w:t>
      </w:r>
    </w:p>
    <w:p w:rsidR="005145C3" w:rsidRPr="005145C3" w:rsidRDefault="005145C3" w:rsidP="005145C3">
      <w:pPr>
        <w:rPr>
          <w:lang w:eastAsia="cs-CZ"/>
        </w:rPr>
      </w:pPr>
      <w:r w:rsidRPr="005145C3">
        <w:rPr>
          <w:lang w:eastAsia="cs-CZ"/>
        </w:rPr>
        <w:t xml:space="preserve">Jednou z největších výzev bude </w:t>
      </w:r>
      <w:r>
        <w:rPr>
          <w:lang w:eastAsia="cs-CZ"/>
        </w:rPr>
        <w:t>určitě</w:t>
      </w:r>
      <w:r w:rsidRPr="005145C3">
        <w:rPr>
          <w:lang w:eastAsia="cs-CZ"/>
        </w:rPr>
        <w:t xml:space="preserve"> VSM / mapování </w:t>
      </w:r>
      <w:r w:rsidRPr="005145C3">
        <w:rPr>
          <w:lang w:eastAsia="cs-CZ"/>
        </w:rPr>
        <w:t xml:space="preserve">hodnotového </w:t>
      </w:r>
      <w:r w:rsidRPr="005145C3">
        <w:rPr>
          <w:lang w:eastAsia="cs-CZ"/>
        </w:rPr>
        <w:t xml:space="preserve">toku. </w:t>
      </w:r>
      <w:r>
        <w:rPr>
          <w:lang w:eastAsia="cs-CZ"/>
        </w:rPr>
        <w:t xml:space="preserve">Podle mého názoru </w:t>
      </w:r>
      <w:r w:rsidRPr="005145C3">
        <w:rPr>
          <w:lang w:eastAsia="cs-CZ"/>
        </w:rPr>
        <w:t>to</w:t>
      </w:r>
      <w:r w:rsidRPr="005145C3">
        <w:rPr>
          <w:lang w:eastAsia="cs-CZ"/>
        </w:rPr>
        <w:t xml:space="preserve"> není</w:t>
      </w:r>
      <w:r>
        <w:rPr>
          <w:lang w:eastAsia="cs-CZ"/>
        </w:rPr>
        <w:t xml:space="preserve"> na patřičné úrovni</w:t>
      </w:r>
      <w:r w:rsidRPr="005145C3">
        <w:rPr>
          <w:lang w:eastAsia="cs-CZ"/>
        </w:rPr>
        <w:t xml:space="preserve"> pokryto v žádné z dosud existujících knih ITIL (a pravděpodobně </w:t>
      </w:r>
      <w:r>
        <w:rPr>
          <w:lang w:eastAsia="cs-CZ"/>
        </w:rPr>
        <w:t xml:space="preserve">to tak </w:t>
      </w:r>
      <w:r w:rsidR="0058197F">
        <w:rPr>
          <w:lang w:eastAsia="cs-CZ"/>
        </w:rPr>
        <w:t xml:space="preserve">ani </w:t>
      </w:r>
      <w:r w:rsidR="0058197F" w:rsidRPr="005145C3">
        <w:rPr>
          <w:lang w:eastAsia="cs-CZ"/>
        </w:rPr>
        <w:t>nemělo</w:t>
      </w:r>
      <w:r w:rsidRPr="005145C3">
        <w:rPr>
          <w:lang w:eastAsia="cs-CZ"/>
        </w:rPr>
        <w:t xml:space="preserve"> být), ale toto je slavná „Pandora </w:t>
      </w:r>
      <w:r>
        <w:rPr>
          <w:lang w:eastAsia="cs-CZ"/>
        </w:rPr>
        <w:t>skřínka</w:t>
      </w:r>
      <w:r w:rsidRPr="005145C3">
        <w:rPr>
          <w:lang w:eastAsia="cs-CZ"/>
        </w:rPr>
        <w:t>“:</w:t>
      </w:r>
    </w:p>
    <w:p w:rsidR="005145C3" w:rsidRPr="005145C3" w:rsidRDefault="005145C3" w:rsidP="0058197F">
      <w:pPr>
        <w:pStyle w:val="Odstavecseseznamem"/>
        <w:numPr>
          <w:ilvl w:val="0"/>
          <w:numId w:val="3"/>
        </w:numPr>
        <w:rPr>
          <w:lang w:eastAsia="cs-CZ"/>
        </w:rPr>
      </w:pPr>
      <w:r w:rsidRPr="005145C3">
        <w:rPr>
          <w:lang w:eastAsia="cs-CZ"/>
        </w:rPr>
        <w:t>Jaké konkrétní postupy bychom měli používat v hodnotových to</w:t>
      </w:r>
      <w:r>
        <w:rPr>
          <w:lang w:eastAsia="cs-CZ"/>
        </w:rPr>
        <w:t>cíc</w:t>
      </w:r>
      <w:r w:rsidRPr="005145C3">
        <w:rPr>
          <w:lang w:eastAsia="cs-CZ"/>
        </w:rPr>
        <w:t>h?</w:t>
      </w:r>
    </w:p>
    <w:p w:rsidR="005145C3" w:rsidRPr="005145C3" w:rsidRDefault="005145C3" w:rsidP="0058197F">
      <w:pPr>
        <w:pStyle w:val="Odstavecseseznamem"/>
        <w:numPr>
          <w:ilvl w:val="0"/>
          <w:numId w:val="3"/>
        </w:numPr>
        <w:rPr>
          <w:lang w:eastAsia="cs-CZ"/>
        </w:rPr>
      </w:pPr>
      <w:r w:rsidRPr="005145C3">
        <w:rPr>
          <w:lang w:eastAsia="cs-CZ"/>
        </w:rPr>
        <w:t xml:space="preserve">Jak hluboko jít v </w:t>
      </w:r>
      <w:r w:rsidR="0058197F">
        <w:rPr>
          <w:lang w:eastAsia="cs-CZ"/>
        </w:rPr>
        <w:t>aplikaci</w:t>
      </w:r>
      <w:r w:rsidRPr="005145C3">
        <w:rPr>
          <w:lang w:eastAsia="cs-CZ"/>
        </w:rPr>
        <w:t xml:space="preserve"> těchto postupů? Co bychom měli z těchto praktik respektovat a co můžeme ignorovat?</w:t>
      </w:r>
    </w:p>
    <w:p w:rsidR="005145C3" w:rsidRPr="005145C3" w:rsidRDefault="005145C3" w:rsidP="0058197F">
      <w:pPr>
        <w:pStyle w:val="Odstavecseseznamem"/>
        <w:numPr>
          <w:ilvl w:val="0"/>
          <w:numId w:val="3"/>
        </w:numPr>
        <w:rPr>
          <w:lang w:eastAsia="cs-CZ"/>
        </w:rPr>
      </w:pPr>
      <w:r w:rsidRPr="005145C3">
        <w:rPr>
          <w:lang w:eastAsia="cs-CZ"/>
        </w:rPr>
        <w:t>Jak se</w:t>
      </w:r>
      <w:r w:rsidR="0058197F">
        <w:rPr>
          <w:lang w:eastAsia="cs-CZ"/>
        </w:rPr>
        <w:t xml:space="preserve"> očekává, že se bude pracovat </w:t>
      </w:r>
      <w:r w:rsidRPr="005145C3">
        <w:rPr>
          <w:lang w:eastAsia="cs-CZ"/>
        </w:rPr>
        <w:t>s „</w:t>
      </w:r>
      <w:proofErr w:type="spellStart"/>
      <w:r w:rsidR="0058197F">
        <w:rPr>
          <w:lang w:eastAsia="cs-CZ"/>
        </w:rPr>
        <w:t>heatmapami</w:t>
      </w:r>
      <w:proofErr w:type="spellEnd"/>
      <w:r w:rsidRPr="005145C3">
        <w:rPr>
          <w:lang w:eastAsia="cs-CZ"/>
        </w:rPr>
        <w:t>“</w:t>
      </w:r>
      <w:r w:rsidR="0058197F">
        <w:rPr>
          <w:lang w:eastAsia="cs-CZ"/>
        </w:rPr>
        <w:t xml:space="preserve"> v ITILu4</w:t>
      </w:r>
      <w:r w:rsidRPr="005145C3">
        <w:rPr>
          <w:lang w:eastAsia="cs-CZ"/>
        </w:rPr>
        <w:t>?</w:t>
      </w:r>
    </w:p>
    <w:p w:rsidR="005145C3" w:rsidRPr="005145C3" w:rsidRDefault="005145C3" w:rsidP="0058197F">
      <w:pPr>
        <w:pStyle w:val="Odstavecseseznamem"/>
        <w:numPr>
          <w:ilvl w:val="0"/>
          <w:numId w:val="3"/>
        </w:numPr>
        <w:rPr>
          <w:lang w:eastAsia="cs-CZ"/>
        </w:rPr>
      </w:pPr>
      <w:r w:rsidRPr="005145C3">
        <w:rPr>
          <w:lang w:eastAsia="cs-CZ"/>
        </w:rPr>
        <w:t xml:space="preserve">Jakou </w:t>
      </w:r>
      <w:r w:rsidR="0058197F">
        <w:rPr>
          <w:lang w:eastAsia="cs-CZ"/>
        </w:rPr>
        <w:t xml:space="preserve">kulturní </w:t>
      </w:r>
      <w:r w:rsidRPr="005145C3">
        <w:rPr>
          <w:lang w:eastAsia="cs-CZ"/>
        </w:rPr>
        <w:t xml:space="preserve">změnu </w:t>
      </w:r>
      <w:r w:rsidR="0058197F">
        <w:rPr>
          <w:lang w:eastAsia="cs-CZ"/>
        </w:rPr>
        <w:t>potřebujeme</w:t>
      </w:r>
      <w:r w:rsidRPr="005145C3">
        <w:rPr>
          <w:lang w:eastAsia="cs-CZ"/>
        </w:rPr>
        <w:t xml:space="preserve"> motivovat?</w:t>
      </w:r>
    </w:p>
    <w:p w:rsidR="005145C3" w:rsidRPr="005145C3" w:rsidRDefault="005145C3" w:rsidP="0058197F">
      <w:pPr>
        <w:pStyle w:val="Odstavecseseznamem"/>
        <w:numPr>
          <w:ilvl w:val="0"/>
          <w:numId w:val="3"/>
        </w:numPr>
        <w:rPr>
          <w:lang w:eastAsia="cs-CZ"/>
        </w:rPr>
      </w:pPr>
      <w:r w:rsidRPr="005145C3">
        <w:rPr>
          <w:lang w:eastAsia="cs-CZ"/>
        </w:rPr>
        <w:t>Jak zapojíme / motivujeme zaměstnance?</w:t>
      </w:r>
    </w:p>
    <w:p w:rsidR="0058197F" w:rsidRDefault="005145C3" w:rsidP="002F5094">
      <w:pPr>
        <w:pStyle w:val="Odstavecseseznamem"/>
        <w:numPr>
          <w:ilvl w:val="0"/>
          <w:numId w:val="3"/>
        </w:numPr>
        <w:rPr>
          <w:lang w:eastAsia="cs-CZ"/>
        </w:rPr>
      </w:pPr>
      <w:r w:rsidRPr="005145C3">
        <w:rPr>
          <w:lang w:eastAsia="cs-CZ"/>
        </w:rPr>
        <w:t>Jak získáme závazek zaměstnanců i nejvyššího vedení?</w:t>
      </w:r>
    </w:p>
    <w:p w:rsidR="0058197F" w:rsidRDefault="005145C3" w:rsidP="005B205B">
      <w:pPr>
        <w:pStyle w:val="Odstavecseseznamem"/>
        <w:numPr>
          <w:ilvl w:val="0"/>
          <w:numId w:val="3"/>
        </w:numPr>
        <w:rPr>
          <w:lang w:eastAsia="cs-CZ"/>
        </w:rPr>
      </w:pPr>
      <w:r w:rsidRPr="005145C3">
        <w:rPr>
          <w:lang w:eastAsia="cs-CZ"/>
        </w:rPr>
        <w:t xml:space="preserve">Jak bychom měli pracovat s KPI </w:t>
      </w:r>
      <w:r w:rsidR="0058197F">
        <w:rPr>
          <w:lang w:eastAsia="cs-CZ"/>
        </w:rPr>
        <w:t>Praktik</w:t>
      </w:r>
      <w:r w:rsidRPr="005145C3">
        <w:rPr>
          <w:lang w:eastAsia="cs-CZ"/>
        </w:rPr>
        <w:t>? Neměli bychom raději definovat místo toho</w:t>
      </w:r>
      <w:r w:rsidR="0058197F">
        <w:rPr>
          <w:lang w:eastAsia="cs-CZ"/>
        </w:rPr>
        <w:t xml:space="preserve"> KPI pro h</w:t>
      </w:r>
      <w:r w:rsidR="0058197F">
        <w:rPr>
          <w:lang w:eastAsia="cs-CZ"/>
        </w:rPr>
        <w:t>odnotové toky</w:t>
      </w:r>
      <w:r w:rsidRPr="005145C3">
        <w:rPr>
          <w:lang w:eastAsia="cs-CZ"/>
        </w:rPr>
        <w:t>?</w:t>
      </w:r>
    </w:p>
    <w:p w:rsidR="0058197F" w:rsidRDefault="005145C3" w:rsidP="00EE11CD">
      <w:pPr>
        <w:pStyle w:val="Odstavecseseznamem"/>
        <w:numPr>
          <w:ilvl w:val="0"/>
          <w:numId w:val="3"/>
        </w:numPr>
        <w:rPr>
          <w:lang w:eastAsia="cs-CZ"/>
        </w:rPr>
      </w:pPr>
      <w:r w:rsidRPr="005145C3">
        <w:rPr>
          <w:lang w:eastAsia="cs-CZ"/>
        </w:rPr>
        <w:t>Měli bychom s těmito praktikami pracovat v 1 hodnotovém toku opakovaně (v několika případech) nebo je používat jen jednou?</w:t>
      </w:r>
    </w:p>
    <w:p w:rsidR="0058197F" w:rsidRDefault="005145C3" w:rsidP="0048656D">
      <w:pPr>
        <w:pStyle w:val="Odstavecseseznamem"/>
        <w:numPr>
          <w:ilvl w:val="0"/>
          <w:numId w:val="3"/>
        </w:numPr>
        <w:rPr>
          <w:lang w:eastAsia="cs-CZ"/>
        </w:rPr>
      </w:pPr>
      <w:r w:rsidRPr="005145C3">
        <w:rPr>
          <w:lang w:eastAsia="cs-CZ"/>
        </w:rPr>
        <w:t>Jak by se měl výsledek vyplývající z VSM promítnout do podnikových postupů a podpůrných nástrojů?</w:t>
      </w:r>
    </w:p>
    <w:p w:rsidR="00036385" w:rsidRPr="005145C3" w:rsidRDefault="005145C3" w:rsidP="0048656D">
      <w:pPr>
        <w:pStyle w:val="Odstavecseseznamem"/>
        <w:numPr>
          <w:ilvl w:val="0"/>
          <w:numId w:val="3"/>
        </w:numPr>
        <w:rPr>
          <w:lang w:eastAsia="cs-CZ"/>
        </w:rPr>
      </w:pPr>
      <w:r w:rsidRPr="005145C3">
        <w:rPr>
          <w:lang w:eastAsia="cs-CZ"/>
        </w:rPr>
        <w:lastRenderedPageBreak/>
        <w:t>A možná milion dalších podobných otázek.</w:t>
      </w:r>
    </w:p>
    <w:sectPr w:rsidR="00036385" w:rsidRPr="0051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414F"/>
    <w:multiLevelType w:val="hybridMultilevel"/>
    <w:tmpl w:val="77CE9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68DD"/>
    <w:multiLevelType w:val="hybridMultilevel"/>
    <w:tmpl w:val="58425BB4"/>
    <w:lvl w:ilvl="0" w:tplc="461AD4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27CA4"/>
    <w:multiLevelType w:val="hybridMultilevel"/>
    <w:tmpl w:val="E3D28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1524"/>
    <w:multiLevelType w:val="hybridMultilevel"/>
    <w:tmpl w:val="1E66A4CE"/>
    <w:lvl w:ilvl="0" w:tplc="461AD4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85"/>
    <w:rsid w:val="00025607"/>
    <w:rsid w:val="00036385"/>
    <w:rsid w:val="001339CB"/>
    <w:rsid w:val="00145E1C"/>
    <w:rsid w:val="00341C5C"/>
    <w:rsid w:val="005145C3"/>
    <w:rsid w:val="005179AD"/>
    <w:rsid w:val="0058197F"/>
    <w:rsid w:val="00626D66"/>
    <w:rsid w:val="00766B9F"/>
    <w:rsid w:val="00844825"/>
    <w:rsid w:val="008B5A02"/>
    <w:rsid w:val="00A53B1C"/>
    <w:rsid w:val="00AB1666"/>
    <w:rsid w:val="00AC1A48"/>
    <w:rsid w:val="00AF52F0"/>
    <w:rsid w:val="00B86BFD"/>
    <w:rsid w:val="00BB26BD"/>
    <w:rsid w:val="00C4295A"/>
    <w:rsid w:val="00C651ED"/>
    <w:rsid w:val="00D53811"/>
    <w:rsid w:val="00D7734B"/>
    <w:rsid w:val="00EE741E"/>
    <w:rsid w:val="00F35679"/>
    <w:rsid w:val="00F86FD1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67F"/>
  <w15:chartTrackingRefBased/>
  <w15:docId w15:val="{CE9988AC-5073-4EA7-8216-F5847182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44825"/>
    <w:pPr>
      <w:keepNext/>
      <w:keepLines/>
      <w:spacing w:before="360" w:after="120" w:line="240" w:lineRule="auto"/>
      <w:outlineLvl w:val="0"/>
    </w:pPr>
    <w:rPr>
      <w:rFonts w:asciiTheme="majorHAnsi" w:eastAsia="Times New Roman" w:hAnsiTheme="majorHAnsi" w:cstheme="majorBidi"/>
      <w:b/>
      <w:color w:val="C00000"/>
      <w:sz w:val="32"/>
      <w:szCs w:val="32"/>
      <w:lang w:val="en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6B9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color w:val="C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6BFD"/>
    <w:pPr>
      <w:keepNext/>
      <w:keepLines/>
      <w:spacing w:before="360" w:after="120" w:line="240" w:lineRule="auto"/>
      <w:outlineLvl w:val="2"/>
    </w:pPr>
    <w:rPr>
      <w:rFonts w:asciiTheme="majorHAnsi" w:eastAsiaTheme="majorEastAsia" w:hAnsiTheme="majorHAnsi" w:cstheme="majorBidi"/>
      <w:b/>
      <w:color w:val="C0000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53B1C"/>
    <w:pPr>
      <w:keepNext/>
      <w:keepLines/>
      <w:spacing w:before="360" w:after="12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C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4825"/>
    <w:rPr>
      <w:rFonts w:asciiTheme="majorHAnsi" w:eastAsia="Times New Roman" w:hAnsiTheme="majorHAnsi" w:cstheme="majorBidi"/>
      <w:b/>
      <w:color w:val="C00000"/>
      <w:sz w:val="32"/>
      <w:szCs w:val="32"/>
      <w:lang w:val="en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66B9F"/>
    <w:rPr>
      <w:rFonts w:asciiTheme="majorHAnsi" w:eastAsiaTheme="majorEastAsia" w:hAnsiTheme="majorHAnsi" w:cstheme="majorBidi"/>
      <w:b/>
      <w:color w:val="C00000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844825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4825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B86BFD"/>
    <w:rPr>
      <w:rFonts w:asciiTheme="majorHAnsi" w:eastAsiaTheme="majorEastAsia" w:hAnsiTheme="majorHAnsi" w:cstheme="majorBidi"/>
      <w:b/>
      <w:color w:val="C0000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A53B1C"/>
    <w:pPr>
      <w:spacing w:before="120" w:after="0" w:line="240" w:lineRule="auto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145E1C"/>
    <w:pPr>
      <w:tabs>
        <w:tab w:val="right" w:leader="dot" w:pos="9062"/>
      </w:tabs>
      <w:spacing w:before="60" w:after="0" w:line="240" w:lineRule="auto"/>
      <w:ind w:left="221"/>
    </w:pPr>
    <w:rPr>
      <w:b/>
      <w:noProof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B86BFD"/>
    <w:pPr>
      <w:tabs>
        <w:tab w:val="right" w:leader="dot" w:pos="9062"/>
      </w:tabs>
      <w:spacing w:after="0" w:line="240" w:lineRule="auto"/>
      <w:ind w:left="442"/>
    </w:pPr>
    <w:rPr>
      <w:noProof/>
      <w:sz w:val="18"/>
    </w:rPr>
  </w:style>
  <w:style w:type="character" w:customStyle="1" w:styleId="Nadpis4Char">
    <w:name w:val="Nadpis 4 Char"/>
    <w:basedOn w:val="Standardnpsmoodstavce"/>
    <w:link w:val="Nadpis4"/>
    <w:uiPriority w:val="9"/>
    <w:rsid w:val="00A53B1C"/>
    <w:rPr>
      <w:rFonts w:asciiTheme="majorHAnsi" w:eastAsiaTheme="majorEastAsia" w:hAnsiTheme="majorHAnsi" w:cstheme="majorBidi"/>
      <w:b/>
      <w:i/>
      <w:iCs/>
      <w:color w:val="C00000"/>
      <w:sz w:val="24"/>
    </w:rPr>
  </w:style>
  <w:style w:type="paragraph" w:styleId="Odstavecseseznamem">
    <w:name w:val="List Paragraph"/>
    <w:basedOn w:val="Normln"/>
    <w:uiPriority w:val="34"/>
    <w:qFormat/>
    <w:rsid w:val="00626D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3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794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6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2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293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81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0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06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3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54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CFD2"/>
                                                                    <w:left w:val="single" w:sz="6" w:space="0" w:color="CDCFD2"/>
                                                                    <w:bottom w:val="single" w:sz="6" w:space="0" w:color="CDCFD2"/>
                                                                    <w:right w:val="single" w:sz="6" w:space="0" w:color="CDCFD2"/>
                                                                  </w:divBdr>
                                                                  <w:divsChild>
                                                                    <w:div w:id="169099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7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5703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092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6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44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7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8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70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9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CFD2"/>
                                                                    <w:left w:val="single" w:sz="6" w:space="0" w:color="CDCFD2"/>
                                                                    <w:bottom w:val="single" w:sz="6" w:space="0" w:color="CDCFD2"/>
                                                                    <w:right w:val="single" w:sz="6" w:space="0" w:color="CDCFD2"/>
                                                                  </w:divBdr>
                                                                  <w:divsChild>
                                                                    <w:div w:id="45344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26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ference.itsmf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feed/update/urn%3Ali%3Aactivity%3A6637406926131073024/?midToken=AQFr4QxnW-RybQ&amp;trk=eml-email_notification_single_mentioned_you_in_this_01-notifications-1-hero%7Ecard%7Efeed&amp;trkEmail=eml-email_notification_single_mentioned_you_in_this_01-notifications-1-hero%7Ecard%7Efeed-null-1a651s%7Ek6zcfkds%7E5k-null-voyagerOffline" TargetMode="External"/><Relationship Id="rId5" Type="http://schemas.openxmlformats.org/officeDocument/2006/relationships/hyperlink" Target="https://itsmf.cz/cs/paul-wilkinsons-blog-on-the-conference-en-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1163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T-Mobile Czech Republic a.s.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Kufner Vladimír</dc:creator>
  <cp:keywords/>
  <dc:description/>
  <cp:lastModifiedBy>Jaroslav Rokyta</cp:lastModifiedBy>
  <cp:revision>2</cp:revision>
  <dcterms:created xsi:type="dcterms:W3CDTF">2020-02-26T17:15:00Z</dcterms:created>
  <dcterms:modified xsi:type="dcterms:W3CDTF">2020-02-26T17:15:00Z</dcterms:modified>
</cp:coreProperties>
</file>